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F9F43" w14:textId="77777777" w:rsidR="00AD562D" w:rsidRPr="00220103" w:rsidRDefault="00AD562D" w:rsidP="00AD562D">
      <w:pPr>
        <w:jc w:val="center"/>
        <w:rPr>
          <w:rFonts w:ascii="Calibri" w:hAnsi="Calibri" w:cs="Calibri"/>
          <w:b/>
          <w:bCs/>
          <w:color w:val="auto"/>
          <w:sz w:val="24"/>
          <w:szCs w:val="24"/>
        </w:rPr>
      </w:pPr>
      <w:r>
        <w:rPr>
          <w:rFonts w:ascii="Calibri" w:hAnsi="Calibri" w:cs="Calibri"/>
          <w:b/>
          <w:bCs/>
          <w:color w:val="auto"/>
          <w:sz w:val="24"/>
          <w:szCs w:val="24"/>
        </w:rPr>
        <w:t>H. Tuckwell &amp; Sons Ltd</w:t>
      </w:r>
      <w:r w:rsidRPr="00220103">
        <w:rPr>
          <w:rFonts w:ascii="Calibri" w:hAnsi="Calibri" w:cs="Calibri"/>
          <w:b/>
          <w:bCs/>
          <w:color w:val="auto"/>
          <w:sz w:val="24"/>
          <w:szCs w:val="24"/>
        </w:rPr>
        <w:t xml:space="preserve"> Report</w:t>
      </w:r>
    </w:p>
    <w:p w14:paraId="675DC346" w14:textId="4F9CD7B7" w:rsidR="00AD562D" w:rsidRPr="00220103" w:rsidRDefault="00AD562D" w:rsidP="00AD562D">
      <w:pPr>
        <w:jc w:val="center"/>
        <w:rPr>
          <w:rFonts w:ascii="Calibri" w:hAnsi="Calibri" w:cs="Calibri"/>
          <w:b/>
          <w:bCs/>
          <w:color w:val="auto"/>
          <w:sz w:val="24"/>
          <w:szCs w:val="24"/>
        </w:rPr>
      </w:pPr>
      <w:r w:rsidRPr="00220103">
        <w:rPr>
          <w:rFonts w:ascii="Calibri" w:hAnsi="Calibri" w:cs="Calibri"/>
          <w:b/>
          <w:bCs/>
          <w:color w:val="auto"/>
          <w:sz w:val="24"/>
          <w:szCs w:val="24"/>
        </w:rPr>
        <w:t xml:space="preserve">Radley Lakes: </w:t>
      </w:r>
      <w:r>
        <w:rPr>
          <w:rFonts w:ascii="Calibri" w:hAnsi="Calibri" w:cs="Calibri"/>
          <w:b/>
          <w:bCs/>
          <w:color w:val="auto"/>
          <w:sz w:val="24"/>
          <w:szCs w:val="24"/>
        </w:rPr>
        <w:t>January – March 2026</w:t>
      </w:r>
    </w:p>
    <w:p w14:paraId="1319510A" w14:textId="77777777" w:rsidR="00AD562D" w:rsidRPr="00220103" w:rsidRDefault="00AD562D" w:rsidP="00AD562D">
      <w:pPr>
        <w:rPr>
          <w:color w:val="auto"/>
        </w:rPr>
      </w:pPr>
    </w:p>
    <w:p w14:paraId="4D46A2BB" w14:textId="77777777" w:rsidR="00AD562D" w:rsidRPr="006F3F8A"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 xml:space="preserve">Brief </w:t>
      </w:r>
      <w:r w:rsidRPr="006F3F8A">
        <w:rPr>
          <w:rFonts w:ascii="Calibri" w:hAnsi="Calibri" w:cs="Calibri"/>
          <w:color w:val="auto"/>
        </w:rPr>
        <w:t>overview for the quarter</w:t>
      </w:r>
    </w:p>
    <w:p w14:paraId="29DDBF52" w14:textId="77777777" w:rsidR="00AD562D" w:rsidRPr="006F3F8A" w:rsidRDefault="00AD562D" w:rsidP="00AD562D">
      <w:pPr>
        <w:pStyle w:val="ListParagraph"/>
        <w:numPr>
          <w:ilvl w:val="0"/>
          <w:numId w:val="3"/>
        </w:numPr>
        <w:spacing w:after="160" w:line="259" w:lineRule="auto"/>
        <w:rPr>
          <w:rFonts w:ascii="Calibri" w:hAnsi="Calibri" w:cs="Calibri"/>
          <w:color w:val="auto"/>
        </w:rPr>
      </w:pPr>
      <w:r w:rsidRPr="006F3F8A">
        <w:rPr>
          <w:rFonts w:ascii="Calibri" w:hAnsi="Calibri" w:cs="Calibri"/>
          <w:color w:val="auto"/>
        </w:rPr>
        <w:t xml:space="preserve"> </w:t>
      </w:r>
    </w:p>
    <w:p w14:paraId="3B016908" w14:textId="77777777" w:rsidR="00AD562D" w:rsidRPr="006F3F8A" w:rsidRDefault="00AD562D" w:rsidP="00AD562D">
      <w:pPr>
        <w:pStyle w:val="ListParagraph"/>
        <w:spacing w:after="160" w:line="259" w:lineRule="auto"/>
        <w:ind w:left="1080"/>
        <w:rPr>
          <w:rFonts w:ascii="Calibri" w:hAnsi="Calibri" w:cs="Calibri"/>
          <w:color w:val="auto"/>
        </w:rPr>
      </w:pPr>
    </w:p>
    <w:p w14:paraId="4027333F" w14:textId="77777777" w:rsidR="00AD562D" w:rsidRPr="006F3F8A" w:rsidRDefault="00AD562D" w:rsidP="00AD562D">
      <w:pPr>
        <w:pStyle w:val="ListParagraph"/>
        <w:numPr>
          <w:ilvl w:val="0"/>
          <w:numId w:val="1"/>
        </w:numPr>
        <w:spacing w:after="160" w:line="259" w:lineRule="auto"/>
        <w:rPr>
          <w:rFonts w:ascii="Calibri" w:hAnsi="Calibri" w:cs="Calibri"/>
          <w:color w:val="auto"/>
        </w:rPr>
      </w:pPr>
      <w:r w:rsidRPr="006F3F8A">
        <w:rPr>
          <w:rFonts w:ascii="Calibri" w:hAnsi="Calibri" w:cs="Calibri"/>
          <w:color w:val="auto"/>
        </w:rPr>
        <w:t xml:space="preserve">Volunteering </w:t>
      </w:r>
    </w:p>
    <w:p w14:paraId="3AE5BB79" w14:textId="77777777" w:rsidR="00AD562D" w:rsidRPr="006F3F8A" w:rsidRDefault="00AD562D" w:rsidP="00AD562D">
      <w:pPr>
        <w:pStyle w:val="ListParagraph"/>
        <w:numPr>
          <w:ilvl w:val="0"/>
          <w:numId w:val="2"/>
        </w:numPr>
        <w:spacing w:after="160" w:line="259" w:lineRule="auto"/>
        <w:rPr>
          <w:rFonts w:ascii="Calibri" w:hAnsi="Calibri" w:cs="Calibri"/>
          <w:color w:val="auto"/>
        </w:rPr>
      </w:pPr>
      <w:r w:rsidRPr="006F3F8A">
        <w:rPr>
          <w:rFonts w:ascii="Calibri" w:hAnsi="Calibri" w:cs="Calibri"/>
          <w:color w:val="auto"/>
        </w:rPr>
        <w:t>Which groups were there?</w:t>
      </w:r>
    </w:p>
    <w:p w14:paraId="1A55E4A8" w14:textId="77777777" w:rsidR="00AD562D" w:rsidRPr="006F3F8A" w:rsidRDefault="00AD562D" w:rsidP="00AD562D">
      <w:pPr>
        <w:pStyle w:val="ListParagraph"/>
        <w:numPr>
          <w:ilvl w:val="0"/>
          <w:numId w:val="2"/>
        </w:numPr>
        <w:spacing w:after="160" w:line="259" w:lineRule="auto"/>
        <w:rPr>
          <w:rFonts w:ascii="Calibri" w:hAnsi="Calibri" w:cs="Calibri"/>
          <w:color w:val="auto"/>
        </w:rPr>
      </w:pPr>
      <w:r w:rsidRPr="006F3F8A">
        <w:rPr>
          <w:rFonts w:ascii="Calibri" w:hAnsi="Calibri" w:cs="Calibri"/>
          <w:color w:val="auto"/>
        </w:rPr>
        <w:t>Number of total volunteer hours</w:t>
      </w:r>
      <w:r>
        <w:rPr>
          <w:rFonts w:ascii="Calibri" w:hAnsi="Calibri" w:cs="Calibri"/>
          <w:color w:val="auto"/>
        </w:rPr>
        <w:t xml:space="preserve"> (data from Nic)</w:t>
      </w:r>
    </w:p>
    <w:p w14:paraId="6C31B062" w14:textId="77777777" w:rsidR="00AD562D" w:rsidRPr="006F3F8A" w:rsidRDefault="00AD562D" w:rsidP="00AD562D">
      <w:pPr>
        <w:pStyle w:val="ListParagraph"/>
        <w:ind w:left="1080"/>
        <w:rPr>
          <w:rFonts w:ascii="Calibri" w:hAnsi="Calibri" w:cs="Calibri"/>
          <w:color w:val="auto"/>
        </w:rPr>
      </w:pPr>
    </w:p>
    <w:p w14:paraId="49489803" w14:textId="77777777" w:rsidR="00AD562D" w:rsidRPr="00220103"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 xml:space="preserve">Wardening </w:t>
      </w:r>
    </w:p>
    <w:p w14:paraId="00FC8109" w14:textId="77777777" w:rsidR="00AD562D" w:rsidRPr="00220103" w:rsidRDefault="00AD562D" w:rsidP="00AD562D">
      <w:pPr>
        <w:pStyle w:val="ListParagraph"/>
        <w:numPr>
          <w:ilvl w:val="0"/>
          <w:numId w:val="2"/>
        </w:numPr>
        <w:spacing w:after="160" w:line="259" w:lineRule="auto"/>
        <w:rPr>
          <w:rFonts w:ascii="Calibri" w:hAnsi="Calibri" w:cs="Calibri"/>
          <w:color w:val="auto"/>
        </w:rPr>
      </w:pPr>
      <w:r w:rsidRPr="00220103">
        <w:rPr>
          <w:rFonts w:ascii="Calibri" w:hAnsi="Calibri" w:cs="Calibri"/>
          <w:color w:val="auto"/>
        </w:rPr>
        <w:t>Total number of volunteer visits (data from Nic)</w:t>
      </w:r>
      <w:r w:rsidRPr="00220103">
        <w:rPr>
          <w:noProof/>
          <w:color w:val="auto"/>
          <w:lang w:eastAsia="en-GB"/>
        </w:rPr>
        <w:t xml:space="preserve"> </w:t>
      </w:r>
    </w:p>
    <w:p w14:paraId="71EEF6DB" w14:textId="77777777" w:rsidR="00AD562D" w:rsidRPr="00220103" w:rsidRDefault="00AD562D" w:rsidP="00AD562D">
      <w:pPr>
        <w:pStyle w:val="ListParagraph"/>
        <w:numPr>
          <w:ilvl w:val="0"/>
          <w:numId w:val="2"/>
        </w:numPr>
        <w:spacing w:after="160" w:line="259" w:lineRule="auto"/>
        <w:rPr>
          <w:rFonts w:ascii="Calibri" w:hAnsi="Calibri" w:cs="Calibri"/>
          <w:color w:val="auto"/>
        </w:rPr>
      </w:pPr>
      <w:r w:rsidRPr="00220103">
        <w:rPr>
          <w:rFonts w:ascii="Calibri" w:hAnsi="Calibri" w:cs="Calibri"/>
          <w:color w:val="auto"/>
        </w:rPr>
        <w:t>What they do</w:t>
      </w:r>
    </w:p>
    <w:p w14:paraId="77811F6D" w14:textId="77777777" w:rsidR="00AD562D" w:rsidRPr="00220103" w:rsidRDefault="00AD562D" w:rsidP="00AD562D">
      <w:pPr>
        <w:pStyle w:val="ListParagraph"/>
        <w:spacing w:after="160" w:line="259" w:lineRule="auto"/>
        <w:ind w:left="1080"/>
        <w:rPr>
          <w:rFonts w:ascii="Calibri" w:hAnsi="Calibri" w:cs="Calibri"/>
          <w:color w:val="auto"/>
        </w:rPr>
      </w:pPr>
    </w:p>
    <w:p w14:paraId="2F9F8552" w14:textId="77777777" w:rsidR="00AD562D" w:rsidRPr="00220103"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Events</w:t>
      </w:r>
    </w:p>
    <w:p w14:paraId="15CA63D9" w14:textId="77777777" w:rsidR="00AD562D" w:rsidRPr="00220103" w:rsidRDefault="00AD562D" w:rsidP="00AD562D">
      <w:pPr>
        <w:pStyle w:val="ListParagraph"/>
        <w:numPr>
          <w:ilvl w:val="0"/>
          <w:numId w:val="2"/>
        </w:numPr>
        <w:spacing w:after="160" w:line="259" w:lineRule="auto"/>
        <w:rPr>
          <w:rFonts w:ascii="Calibri" w:hAnsi="Calibri" w:cs="Calibri"/>
          <w:color w:val="auto"/>
        </w:rPr>
      </w:pPr>
    </w:p>
    <w:p w14:paraId="10653322" w14:textId="77777777" w:rsidR="00AD562D" w:rsidRPr="00220103" w:rsidRDefault="00AD562D" w:rsidP="00AD562D">
      <w:pPr>
        <w:pStyle w:val="ListParagraph"/>
        <w:ind w:left="1080"/>
        <w:rPr>
          <w:rFonts w:ascii="Calibri" w:hAnsi="Calibri" w:cs="Calibri"/>
          <w:color w:val="auto"/>
        </w:rPr>
      </w:pPr>
      <w:r w:rsidRPr="00220103">
        <w:rPr>
          <w:rFonts w:ascii="Calibri" w:hAnsi="Calibri" w:cs="Calibri"/>
          <w:color w:val="auto"/>
        </w:rPr>
        <w:t xml:space="preserve"> </w:t>
      </w:r>
    </w:p>
    <w:p w14:paraId="156754C7" w14:textId="77777777" w:rsidR="00AD562D" w:rsidRPr="00220103"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Survey work</w:t>
      </w:r>
    </w:p>
    <w:p w14:paraId="382C1D53" w14:textId="77777777" w:rsidR="00AD562D" w:rsidRPr="00220103" w:rsidRDefault="00AD562D" w:rsidP="00AD562D">
      <w:pPr>
        <w:pStyle w:val="ListParagraph"/>
        <w:numPr>
          <w:ilvl w:val="0"/>
          <w:numId w:val="2"/>
        </w:numPr>
        <w:spacing w:after="160" w:line="259" w:lineRule="auto"/>
        <w:rPr>
          <w:rFonts w:ascii="Calibri" w:hAnsi="Calibri" w:cs="Calibri"/>
          <w:color w:val="auto"/>
        </w:rPr>
      </w:pPr>
      <w:r w:rsidRPr="00220103">
        <w:rPr>
          <w:rFonts w:ascii="Calibri" w:hAnsi="Calibri" w:cs="Calibri"/>
          <w:color w:val="auto"/>
        </w:rPr>
        <w:t>Butterfly transect</w:t>
      </w:r>
    </w:p>
    <w:p w14:paraId="0F6DDA7D" w14:textId="77777777" w:rsidR="00AD562D" w:rsidRPr="00220103" w:rsidRDefault="00AD562D" w:rsidP="00AD562D">
      <w:pPr>
        <w:pStyle w:val="ListParagraph"/>
        <w:ind w:left="1080"/>
        <w:rPr>
          <w:rFonts w:ascii="Calibri" w:hAnsi="Calibri" w:cs="Calibri"/>
          <w:color w:val="auto"/>
        </w:rPr>
      </w:pPr>
    </w:p>
    <w:p w14:paraId="04639F04" w14:textId="77777777" w:rsidR="00AD562D" w:rsidRPr="00220103"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Summary of reserves</w:t>
      </w:r>
    </w:p>
    <w:p w14:paraId="7CD8195E" w14:textId="77777777" w:rsidR="00AD562D" w:rsidRPr="00220103" w:rsidRDefault="00AD562D" w:rsidP="00AD562D">
      <w:pPr>
        <w:pStyle w:val="ListParagraph"/>
        <w:numPr>
          <w:ilvl w:val="0"/>
          <w:numId w:val="2"/>
        </w:numPr>
        <w:spacing w:after="160" w:line="259" w:lineRule="auto"/>
        <w:rPr>
          <w:rFonts w:ascii="Calibri" w:hAnsi="Calibri" w:cs="Calibri"/>
          <w:color w:val="auto"/>
        </w:rPr>
      </w:pPr>
      <w:r w:rsidRPr="00220103">
        <w:rPr>
          <w:rFonts w:ascii="Calibri" w:hAnsi="Calibri" w:cs="Calibri"/>
          <w:color w:val="auto"/>
        </w:rPr>
        <w:t>Add any extra info that hasn’t been included above</w:t>
      </w:r>
    </w:p>
    <w:p w14:paraId="09521ED7" w14:textId="77777777" w:rsidR="00AD562D" w:rsidRPr="00220103" w:rsidRDefault="00AD562D" w:rsidP="00AD562D">
      <w:pPr>
        <w:pStyle w:val="ListParagraph"/>
        <w:spacing w:after="160" w:line="259" w:lineRule="auto"/>
        <w:ind w:left="1080"/>
        <w:rPr>
          <w:rFonts w:ascii="Calibri" w:hAnsi="Calibri" w:cs="Calibri"/>
          <w:color w:val="auto"/>
        </w:rPr>
      </w:pPr>
    </w:p>
    <w:p w14:paraId="2E75E2F7" w14:textId="77777777" w:rsidR="00AD562D" w:rsidRPr="00220103" w:rsidRDefault="00AD562D" w:rsidP="00AD562D">
      <w:pPr>
        <w:pStyle w:val="ListParagraph"/>
        <w:numPr>
          <w:ilvl w:val="0"/>
          <w:numId w:val="1"/>
        </w:numPr>
        <w:spacing w:after="160" w:line="259" w:lineRule="auto"/>
        <w:rPr>
          <w:rFonts w:ascii="Calibri" w:hAnsi="Calibri" w:cs="Calibri"/>
          <w:color w:val="auto"/>
        </w:rPr>
      </w:pPr>
      <w:r w:rsidRPr="00220103">
        <w:rPr>
          <w:rFonts w:ascii="Calibri" w:hAnsi="Calibri" w:cs="Calibri"/>
          <w:color w:val="auto"/>
        </w:rPr>
        <w:t xml:space="preserve">Management tasks </w:t>
      </w:r>
    </w:p>
    <w:tbl>
      <w:tblPr>
        <w:tblStyle w:val="TableGrid"/>
        <w:tblW w:w="0" w:type="auto"/>
        <w:tblLook w:val="04A0" w:firstRow="1" w:lastRow="0" w:firstColumn="1" w:lastColumn="0" w:noHBand="0" w:noVBand="1"/>
      </w:tblPr>
      <w:tblGrid>
        <w:gridCol w:w="1696"/>
        <w:gridCol w:w="5529"/>
        <w:gridCol w:w="1791"/>
      </w:tblGrid>
      <w:tr w:rsidR="00AD562D" w14:paraId="6CBD69D2" w14:textId="77777777" w:rsidTr="008A7705">
        <w:tc>
          <w:tcPr>
            <w:tcW w:w="1696" w:type="dxa"/>
            <w:shd w:val="clear" w:color="auto" w:fill="A8D08D" w:themeFill="accent6" w:themeFillTint="99"/>
          </w:tcPr>
          <w:p w14:paraId="7B90F4CB" w14:textId="77777777" w:rsidR="00AD562D" w:rsidRPr="00963645" w:rsidRDefault="00AD562D" w:rsidP="008A7705">
            <w:pPr>
              <w:jc w:val="center"/>
              <w:rPr>
                <w:rFonts w:ascii="Calibri" w:hAnsi="Calibri" w:cs="Calibri"/>
                <w:b/>
                <w:bCs/>
                <w:color w:val="auto"/>
              </w:rPr>
            </w:pPr>
            <w:r w:rsidRPr="00963645">
              <w:rPr>
                <w:rFonts w:ascii="Calibri" w:hAnsi="Calibri" w:cs="Calibri"/>
                <w:b/>
                <w:bCs/>
                <w:color w:val="auto"/>
              </w:rPr>
              <w:t>When</w:t>
            </w:r>
          </w:p>
        </w:tc>
        <w:tc>
          <w:tcPr>
            <w:tcW w:w="5529" w:type="dxa"/>
            <w:shd w:val="clear" w:color="auto" w:fill="A8D08D" w:themeFill="accent6" w:themeFillTint="99"/>
          </w:tcPr>
          <w:p w14:paraId="030C1280" w14:textId="77777777" w:rsidR="00AD562D" w:rsidRPr="00963645" w:rsidRDefault="00AD562D" w:rsidP="008A7705">
            <w:pPr>
              <w:jc w:val="center"/>
              <w:rPr>
                <w:rFonts w:ascii="Calibri" w:hAnsi="Calibri" w:cs="Calibri"/>
                <w:b/>
                <w:bCs/>
                <w:color w:val="auto"/>
              </w:rPr>
            </w:pPr>
            <w:r w:rsidRPr="00963645">
              <w:rPr>
                <w:rFonts w:ascii="Calibri" w:hAnsi="Calibri" w:cs="Calibri"/>
                <w:b/>
                <w:bCs/>
                <w:color w:val="auto"/>
              </w:rPr>
              <w:t>Habitat Management</w:t>
            </w:r>
          </w:p>
        </w:tc>
        <w:tc>
          <w:tcPr>
            <w:tcW w:w="1791" w:type="dxa"/>
            <w:shd w:val="clear" w:color="auto" w:fill="A8D08D" w:themeFill="accent6" w:themeFillTint="99"/>
          </w:tcPr>
          <w:p w14:paraId="012E6AA2" w14:textId="77777777" w:rsidR="00AD562D" w:rsidRPr="00963645" w:rsidRDefault="00AD562D" w:rsidP="008A7705">
            <w:pPr>
              <w:jc w:val="center"/>
              <w:rPr>
                <w:rFonts w:ascii="Calibri" w:hAnsi="Calibri" w:cs="Calibri"/>
                <w:b/>
                <w:bCs/>
                <w:color w:val="auto"/>
              </w:rPr>
            </w:pPr>
            <w:r w:rsidRPr="00963645">
              <w:rPr>
                <w:rFonts w:ascii="Calibri" w:hAnsi="Calibri" w:cs="Calibri"/>
                <w:b/>
                <w:bCs/>
                <w:color w:val="auto"/>
              </w:rPr>
              <w:t>Who</w:t>
            </w:r>
          </w:p>
        </w:tc>
      </w:tr>
      <w:tr w:rsidR="00AD562D" w14:paraId="51302522" w14:textId="77777777" w:rsidTr="008A7705">
        <w:tc>
          <w:tcPr>
            <w:tcW w:w="1696" w:type="dxa"/>
          </w:tcPr>
          <w:p w14:paraId="39918B21" w14:textId="723BAF32" w:rsidR="00AD562D" w:rsidRPr="00963645" w:rsidRDefault="00A77E93" w:rsidP="00A77E93">
            <w:pPr>
              <w:jc w:val="center"/>
              <w:rPr>
                <w:rFonts w:ascii="Calibri" w:hAnsi="Calibri" w:cs="Calibri"/>
                <w:color w:val="auto"/>
              </w:rPr>
            </w:pPr>
            <w:r>
              <w:rPr>
                <w:rFonts w:ascii="Calibri" w:hAnsi="Calibri" w:cs="Calibri"/>
                <w:color w:val="auto"/>
              </w:rPr>
              <w:t>25/02/26</w:t>
            </w:r>
          </w:p>
        </w:tc>
        <w:tc>
          <w:tcPr>
            <w:tcW w:w="5529" w:type="dxa"/>
          </w:tcPr>
          <w:p w14:paraId="1F9342BD" w14:textId="353ED820" w:rsidR="00AD562D" w:rsidRPr="00963645" w:rsidRDefault="001132BB" w:rsidP="008A7705">
            <w:pPr>
              <w:rPr>
                <w:rFonts w:ascii="Calibri" w:hAnsi="Calibri" w:cs="Calibri"/>
                <w:color w:val="auto"/>
              </w:rPr>
            </w:pPr>
            <w:r>
              <w:rPr>
                <w:rFonts w:ascii="Calibri" w:hAnsi="Calibri" w:cs="Calibri"/>
                <w:color w:val="auto"/>
              </w:rPr>
              <w:t xml:space="preserve">The willow trees in the </w:t>
            </w:r>
            <w:r w:rsidR="00A77E93">
              <w:rPr>
                <w:rFonts w:ascii="Calibri" w:hAnsi="Calibri" w:cs="Calibri"/>
                <w:color w:val="auto"/>
              </w:rPr>
              <w:t>southwestern</w:t>
            </w:r>
            <w:r w:rsidR="00B468FF">
              <w:rPr>
                <w:rFonts w:ascii="Calibri" w:hAnsi="Calibri" w:cs="Calibri"/>
                <w:color w:val="auto"/>
              </w:rPr>
              <w:t xml:space="preserve"> corner were felled to create a </w:t>
            </w:r>
            <w:r w:rsidR="00A5678E">
              <w:rPr>
                <w:rFonts w:ascii="Calibri" w:hAnsi="Calibri" w:cs="Calibri"/>
                <w:color w:val="auto"/>
              </w:rPr>
              <w:t>living hedge whilst also trying to encourage people to stick to the main footpath</w:t>
            </w:r>
          </w:p>
        </w:tc>
        <w:tc>
          <w:tcPr>
            <w:tcW w:w="1791" w:type="dxa"/>
          </w:tcPr>
          <w:p w14:paraId="6F7406A7" w14:textId="70BEFC7A" w:rsidR="00AD562D" w:rsidRPr="00963645" w:rsidRDefault="00A5678E" w:rsidP="008A7705">
            <w:pPr>
              <w:rPr>
                <w:rFonts w:ascii="Calibri" w:hAnsi="Calibri" w:cs="Calibri"/>
                <w:color w:val="auto"/>
              </w:rPr>
            </w:pPr>
            <w:r>
              <w:rPr>
                <w:rFonts w:ascii="Calibri" w:hAnsi="Calibri" w:cs="Calibri"/>
                <w:color w:val="auto"/>
              </w:rPr>
              <w:t>Wednesday Group</w:t>
            </w:r>
          </w:p>
        </w:tc>
      </w:tr>
      <w:tr w:rsidR="00AD562D" w14:paraId="54B0D678" w14:textId="77777777" w:rsidTr="008A7705">
        <w:tc>
          <w:tcPr>
            <w:tcW w:w="1696" w:type="dxa"/>
          </w:tcPr>
          <w:p w14:paraId="3F0D7BEB" w14:textId="4F38256A" w:rsidR="00AD562D" w:rsidRPr="00963645" w:rsidRDefault="00A77E93" w:rsidP="00A77E93">
            <w:pPr>
              <w:jc w:val="center"/>
              <w:rPr>
                <w:rFonts w:ascii="Calibri" w:hAnsi="Calibri" w:cs="Calibri"/>
                <w:color w:val="auto"/>
              </w:rPr>
            </w:pPr>
            <w:r>
              <w:rPr>
                <w:rFonts w:ascii="Calibri" w:hAnsi="Calibri" w:cs="Calibri"/>
                <w:color w:val="auto"/>
              </w:rPr>
              <w:t>25/02/26</w:t>
            </w:r>
          </w:p>
        </w:tc>
        <w:tc>
          <w:tcPr>
            <w:tcW w:w="5529" w:type="dxa"/>
          </w:tcPr>
          <w:p w14:paraId="0357B5CD" w14:textId="64DEF3D0" w:rsidR="00AD562D" w:rsidRPr="00963645" w:rsidRDefault="00A77E93" w:rsidP="008A7705">
            <w:pPr>
              <w:rPr>
                <w:rFonts w:ascii="Calibri" w:hAnsi="Calibri" w:cs="Calibri"/>
                <w:color w:val="auto"/>
              </w:rPr>
            </w:pPr>
            <w:r>
              <w:rPr>
                <w:rFonts w:ascii="Calibri" w:hAnsi="Calibri" w:cs="Calibri"/>
                <w:color w:val="auto"/>
              </w:rPr>
              <w:t>Some of the islands were cleared to create space for breeding birds</w:t>
            </w:r>
          </w:p>
        </w:tc>
        <w:tc>
          <w:tcPr>
            <w:tcW w:w="1791" w:type="dxa"/>
          </w:tcPr>
          <w:p w14:paraId="56E61B44" w14:textId="715CB25F" w:rsidR="00AD562D" w:rsidRPr="00963645" w:rsidRDefault="00A77E93" w:rsidP="008A7705">
            <w:pPr>
              <w:rPr>
                <w:rFonts w:ascii="Calibri" w:hAnsi="Calibri" w:cs="Calibri"/>
                <w:color w:val="auto"/>
              </w:rPr>
            </w:pPr>
            <w:r>
              <w:rPr>
                <w:rFonts w:ascii="Calibri" w:hAnsi="Calibri" w:cs="Calibri"/>
                <w:color w:val="auto"/>
              </w:rPr>
              <w:t>Wednesday Group</w:t>
            </w:r>
          </w:p>
        </w:tc>
      </w:tr>
      <w:tr w:rsidR="00AD562D" w14:paraId="5B5A580C" w14:textId="77777777" w:rsidTr="008A7705">
        <w:tc>
          <w:tcPr>
            <w:tcW w:w="1696" w:type="dxa"/>
          </w:tcPr>
          <w:p w14:paraId="1F20A079" w14:textId="06135AAD" w:rsidR="00AD562D" w:rsidRPr="00963645" w:rsidRDefault="002A1753" w:rsidP="002A1753">
            <w:pPr>
              <w:jc w:val="center"/>
              <w:rPr>
                <w:rFonts w:ascii="Calibri" w:hAnsi="Calibri" w:cs="Calibri"/>
                <w:color w:val="auto"/>
              </w:rPr>
            </w:pPr>
            <w:r>
              <w:rPr>
                <w:rFonts w:ascii="Calibri" w:hAnsi="Calibri" w:cs="Calibri"/>
                <w:color w:val="auto"/>
              </w:rPr>
              <w:t>25/02/26</w:t>
            </w:r>
          </w:p>
        </w:tc>
        <w:tc>
          <w:tcPr>
            <w:tcW w:w="5529" w:type="dxa"/>
          </w:tcPr>
          <w:p w14:paraId="41B9047E" w14:textId="5CE426CE" w:rsidR="00AD562D" w:rsidRPr="00963645" w:rsidRDefault="00EF321E" w:rsidP="008A7705">
            <w:pPr>
              <w:rPr>
                <w:rFonts w:ascii="Calibri" w:hAnsi="Calibri" w:cs="Calibri"/>
                <w:color w:val="auto"/>
              </w:rPr>
            </w:pPr>
            <w:r>
              <w:rPr>
                <w:rFonts w:ascii="Calibri" w:hAnsi="Calibri" w:cs="Calibri"/>
                <w:color w:val="auto"/>
              </w:rPr>
              <w:t xml:space="preserve">A </w:t>
            </w:r>
            <w:r w:rsidR="002A1753">
              <w:rPr>
                <w:rFonts w:ascii="Calibri" w:hAnsi="Calibri" w:cs="Calibri"/>
                <w:color w:val="auto"/>
              </w:rPr>
              <w:t>knee-high</w:t>
            </w:r>
            <w:r>
              <w:rPr>
                <w:rFonts w:ascii="Calibri" w:hAnsi="Calibri" w:cs="Calibri"/>
                <w:color w:val="auto"/>
              </w:rPr>
              <w:t xml:space="preserve"> rail was put in along the beech trees on the western side to prevent people from widening the footpath. The hope is that over time we will see the return of the white </w:t>
            </w:r>
            <w:r w:rsidR="002A1753">
              <w:rPr>
                <w:rFonts w:ascii="Calibri" w:hAnsi="Calibri" w:cs="Calibri"/>
                <w:color w:val="auto"/>
              </w:rPr>
              <w:t>helleborine.</w:t>
            </w:r>
          </w:p>
        </w:tc>
        <w:tc>
          <w:tcPr>
            <w:tcW w:w="1791" w:type="dxa"/>
          </w:tcPr>
          <w:p w14:paraId="71EE3B00" w14:textId="385493DF" w:rsidR="00AD562D" w:rsidRPr="00963645" w:rsidRDefault="002A1753" w:rsidP="008A7705">
            <w:pPr>
              <w:rPr>
                <w:rFonts w:ascii="Calibri" w:hAnsi="Calibri" w:cs="Calibri"/>
                <w:color w:val="auto"/>
              </w:rPr>
            </w:pPr>
            <w:r>
              <w:rPr>
                <w:rFonts w:ascii="Calibri" w:hAnsi="Calibri" w:cs="Calibri"/>
                <w:color w:val="auto"/>
              </w:rPr>
              <w:t>Wednesday Group</w:t>
            </w:r>
          </w:p>
        </w:tc>
      </w:tr>
      <w:tr w:rsidR="002A1753" w14:paraId="7F977F42" w14:textId="77777777" w:rsidTr="008A7705">
        <w:tc>
          <w:tcPr>
            <w:tcW w:w="1696" w:type="dxa"/>
          </w:tcPr>
          <w:p w14:paraId="7EA59556" w14:textId="3009FE3D" w:rsidR="002A1753" w:rsidRDefault="00637187" w:rsidP="002A1753">
            <w:pPr>
              <w:jc w:val="center"/>
              <w:rPr>
                <w:rFonts w:ascii="Calibri" w:hAnsi="Calibri" w:cs="Calibri"/>
                <w:color w:val="auto"/>
              </w:rPr>
            </w:pPr>
            <w:r>
              <w:rPr>
                <w:rFonts w:ascii="Calibri" w:hAnsi="Calibri" w:cs="Calibri"/>
                <w:color w:val="auto"/>
              </w:rPr>
              <w:t>02/03/26</w:t>
            </w:r>
          </w:p>
        </w:tc>
        <w:tc>
          <w:tcPr>
            <w:tcW w:w="5529" w:type="dxa"/>
          </w:tcPr>
          <w:p w14:paraId="315F12D5" w14:textId="08C8E09B" w:rsidR="002A1753" w:rsidRDefault="00354DD9" w:rsidP="008A7705">
            <w:pPr>
              <w:rPr>
                <w:rFonts w:ascii="Calibri" w:hAnsi="Calibri" w:cs="Calibri"/>
                <w:color w:val="auto"/>
              </w:rPr>
            </w:pPr>
            <w:r>
              <w:rPr>
                <w:rFonts w:ascii="Calibri" w:hAnsi="Calibri" w:cs="Calibri"/>
                <w:color w:val="auto"/>
              </w:rPr>
              <w:t>More of the knee-high rail was erected</w:t>
            </w:r>
            <w:r w:rsidR="00950A0F">
              <w:rPr>
                <w:rFonts w:ascii="Calibri" w:hAnsi="Calibri" w:cs="Calibri"/>
                <w:color w:val="auto"/>
              </w:rPr>
              <w:t xml:space="preserve"> along the western perim</w:t>
            </w:r>
            <w:r w:rsidR="00637187">
              <w:rPr>
                <w:rFonts w:ascii="Calibri" w:hAnsi="Calibri" w:cs="Calibri"/>
                <w:color w:val="auto"/>
              </w:rPr>
              <w:t>e</w:t>
            </w:r>
            <w:r w:rsidR="00950A0F">
              <w:rPr>
                <w:rFonts w:ascii="Calibri" w:hAnsi="Calibri" w:cs="Calibri"/>
                <w:color w:val="auto"/>
              </w:rPr>
              <w:t>ter</w:t>
            </w:r>
          </w:p>
        </w:tc>
        <w:tc>
          <w:tcPr>
            <w:tcW w:w="1791" w:type="dxa"/>
          </w:tcPr>
          <w:p w14:paraId="27624255" w14:textId="4D455F8E" w:rsidR="002A1753" w:rsidRDefault="00637187" w:rsidP="008A7705">
            <w:pPr>
              <w:rPr>
                <w:rFonts w:ascii="Calibri" w:hAnsi="Calibri" w:cs="Calibri"/>
                <w:color w:val="auto"/>
              </w:rPr>
            </w:pPr>
            <w:r>
              <w:rPr>
                <w:rFonts w:ascii="Calibri" w:hAnsi="Calibri" w:cs="Calibri"/>
                <w:color w:val="auto"/>
              </w:rPr>
              <w:t>Monday Group</w:t>
            </w:r>
          </w:p>
        </w:tc>
      </w:tr>
      <w:tr w:rsidR="002A1753" w14:paraId="68CA8BD7" w14:textId="77777777" w:rsidTr="008A7705">
        <w:tc>
          <w:tcPr>
            <w:tcW w:w="1696" w:type="dxa"/>
          </w:tcPr>
          <w:p w14:paraId="5F30C1B3" w14:textId="18A3C332" w:rsidR="002A1753" w:rsidRDefault="008B645A" w:rsidP="002A1753">
            <w:pPr>
              <w:jc w:val="center"/>
              <w:rPr>
                <w:rFonts w:ascii="Calibri" w:hAnsi="Calibri" w:cs="Calibri"/>
                <w:color w:val="auto"/>
              </w:rPr>
            </w:pPr>
            <w:r>
              <w:rPr>
                <w:rFonts w:ascii="Calibri" w:hAnsi="Calibri" w:cs="Calibri"/>
                <w:color w:val="auto"/>
              </w:rPr>
              <w:lastRenderedPageBreak/>
              <w:t>02/03/26</w:t>
            </w:r>
          </w:p>
        </w:tc>
        <w:tc>
          <w:tcPr>
            <w:tcW w:w="5529" w:type="dxa"/>
          </w:tcPr>
          <w:p w14:paraId="6C83E43D" w14:textId="4F99BA15" w:rsidR="002A1753" w:rsidRDefault="00637187" w:rsidP="008A7705">
            <w:pPr>
              <w:rPr>
                <w:rFonts w:ascii="Calibri" w:hAnsi="Calibri" w:cs="Calibri"/>
                <w:color w:val="auto"/>
              </w:rPr>
            </w:pPr>
            <w:r>
              <w:rPr>
                <w:rFonts w:ascii="Calibri" w:hAnsi="Calibri" w:cs="Calibri"/>
                <w:color w:val="auto"/>
              </w:rPr>
              <w:t>The pedestrian gate by the car park was stiff and needed a new striker</w:t>
            </w:r>
            <w:r w:rsidR="008B645A">
              <w:rPr>
                <w:rFonts w:ascii="Calibri" w:hAnsi="Calibri" w:cs="Calibri"/>
                <w:color w:val="auto"/>
              </w:rPr>
              <w:t xml:space="preserve"> after the last one was broken off</w:t>
            </w:r>
          </w:p>
        </w:tc>
        <w:tc>
          <w:tcPr>
            <w:tcW w:w="1791" w:type="dxa"/>
          </w:tcPr>
          <w:p w14:paraId="1AD7EDCD" w14:textId="58F653B6" w:rsidR="002A1753" w:rsidRDefault="008B645A" w:rsidP="008A7705">
            <w:pPr>
              <w:rPr>
                <w:rFonts w:ascii="Calibri" w:hAnsi="Calibri" w:cs="Calibri"/>
                <w:color w:val="auto"/>
              </w:rPr>
            </w:pPr>
            <w:r>
              <w:rPr>
                <w:rFonts w:ascii="Calibri" w:hAnsi="Calibri" w:cs="Calibri"/>
                <w:color w:val="auto"/>
              </w:rPr>
              <w:t>Monday Group</w:t>
            </w:r>
          </w:p>
        </w:tc>
      </w:tr>
      <w:tr w:rsidR="002A1753" w14:paraId="4FBBF701" w14:textId="77777777" w:rsidTr="008A7705">
        <w:tc>
          <w:tcPr>
            <w:tcW w:w="1696" w:type="dxa"/>
          </w:tcPr>
          <w:p w14:paraId="6AD60408" w14:textId="3AE5DD85" w:rsidR="002A1753" w:rsidRDefault="00AB1C77" w:rsidP="002A1753">
            <w:pPr>
              <w:jc w:val="center"/>
              <w:rPr>
                <w:rFonts w:ascii="Calibri" w:hAnsi="Calibri" w:cs="Calibri"/>
                <w:color w:val="auto"/>
              </w:rPr>
            </w:pPr>
            <w:r>
              <w:rPr>
                <w:rFonts w:ascii="Calibri" w:hAnsi="Calibri" w:cs="Calibri"/>
                <w:color w:val="auto"/>
              </w:rPr>
              <w:t>04/03/26</w:t>
            </w:r>
          </w:p>
        </w:tc>
        <w:tc>
          <w:tcPr>
            <w:tcW w:w="5529" w:type="dxa"/>
          </w:tcPr>
          <w:p w14:paraId="2F65895D" w14:textId="572AC622" w:rsidR="002A1753" w:rsidRDefault="00910A08" w:rsidP="008A7705">
            <w:pPr>
              <w:rPr>
                <w:rFonts w:ascii="Calibri" w:hAnsi="Calibri" w:cs="Calibri"/>
                <w:color w:val="auto"/>
              </w:rPr>
            </w:pPr>
            <w:r>
              <w:rPr>
                <w:rFonts w:ascii="Calibri" w:hAnsi="Calibri" w:cs="Calibri"/>
                <w:color w:val="auto"/>
              </w:rPr>
              <w:t xml:space="preserve">The last section of the </w:t>
            </w:r>
            <w:r w:rsidR="00380A98">
              <w:rPr>
                <w:rFonts w:ascii="Calibri" w:hAnsi="Calibri" w:cs="Calibri"/>
                <w:color w:val="auto"/>
              </w:rPr>
              <w:t>knee-high</w:t>
            </w:r>
            <w:r>
              <w:rPr>
                <w:rFonts w:ascii="Calibri" w:hAnsi="Calibri" w:cs="Calibri"/>
                <w:color w:val="auto"/>
              </w:rPr>
              <w:t xml:space="preserve"> rail</w:t>
            </w:r>
            <w:r w:rsidR="00380A98">
              <w:rPr>
                <w:rFonts w:ascii="Calibri" w:hAnsi="Calibri" w:cs="Calibri"/>
                <w:color w:val="auto"/>
              </w:rPr>
              <w:t xml:space="preserve"> was </w:t>
            </w:r>
            <w:r w:rsidR="002752A5">
              <w:rPr>
                <w:rFonts w:ascii="Calibri" w:hAnsi="Calibri" w:cs="Calibri"/>
                <w:color w:val="auto"/>
              </w:rPr>
              <w:t>completed,</w:t>
            </w:r>
            <w:r w:rsidR="00380A98">
              <w:rPr>
                <w:rFonts w:ascii="Calibri" w:hAnsi="Calibri" w:cs="Calibri"/>
                <w:color w:val="auto"/>
              </w:rPr>
              <w:t xml:space="preserve"> and signage was put up to inform visitors about White Helleborine</w:t>
            </w:r>
          </w:p>
        </w:tc>
        <w:tc>
          <w:tcPr>
            <w:tcW w:w="1791" w:type="dxa"/>
          </w:tcPr>
          <w:p w14:paraId="65538256" w14:textId="742F5593" w:rsidR="002A1753" w:rsidRDefault="00380A98" w:rsidP="008A7705">
            <w:pPr>
              <w:rPr>
                <w:rFonts w:ascii="Calibri" w:hAnsi="Calibri" w:cs="Calibri"/>
                <w:color w:val="auto"/>
              </w:rPr>
            </w:pPr>
            <w:r>
              <w:rPr>
                <w:rFonts w:ascii="Calibri" w:hAnsi="Calibri" w:cs="Calibri"/>
                <w:color w:val="auto"/>
              </w:rPr>
              <w:t>Wednesday Group</w:t>
            </w:r>
          </w:p>
        </w:tc>
      </w:tr>
      <w:tr w:rsidR="00380A98" w14:paraId="0CFBCF13" w14:textId="77777777" w:rsidTr="008A7705">
        <w:tc>
          <w:tcPr>
            <w:tcW w:w="1696" w:type="dxa"/>
          </w:tcPr>
          <w:p w14:paraId="48B4DA4A" w14:textId="78D371B1" w:rsidR="00380A98" w:rsidRDefault="002752A5" w:rsidP="002A1753">
            <w:pPr>
              <w:jc w:val="center"/>
              <w:rPr>
                <w:rFonts w:ascii="Calibri" w:hAnsi="Calibri" w:cs="Calibri"/>
                <w:color w:val="auto"/>
              </w:rPr>
            </w:pPr>
            <w:r>
              <w:rPr>
                <w:rFonts w:ascii="Calibri" w:hAnsi="Calibri" w:cs="Calibri"/>
                <w:color w:val="auto"/>
              </w:rPr>
              <w:t>04/03/26</w:t>
            </w:r>
          </w:p>
        </w:tc>
        <w:tc>
          <w:tcPr>
            <w:tcW w:w="5529" w:type="dxa"/>
          </w:tcPr>
          <w:p w14:paraId="5D271250" w14:textId="2DF2C575" w:rsidR="00380A98" w:rsidRDefault="0061795A" w:rsidP="008A7705">
            <w:pPr>
              <w:rPr>
                <w:rFonts w:ascii="Calibri" w:hAnsi="Calibri" w:cs="Calibri"/>
                <w:color w:val="auto"/>
              </w:rPr>
            </w:pPr>
            <w:r>
              <w:rPr>
                <w:rFonts w:ascii="Calibri" w:hAnsi="Calibri" w:cs="Calibri"/>
                <w:color w:val="auto"/>
              </w:rPr>
              <w:t xml:space="preserve">A section of post &amp; rail fence was replaced alongside the </w:t>
            </w:r>
            <w:r w:rsidR="00792B33">
              <w:rPr>
                <w:rFonts w:ascii="Calibri" w:hAnsi="Calibri" w:cs="Calibri"/>
                <w:color w:val="auto"/>
              </w:rPr>
              <w:t>road as it had fallen over</w:t>
            </w:r>
          </w:p>
        </w:tc>
        <w:tc>
          <w:tcPr>
            <w:tcW w:w="1791" w:type="dxa"/>
          </w:tcPr>
          <w:p w14:paraId="3EF66134" w14:textId="505DAFEC" w:rsidR="00380A98" w:rsidRDefault="00792B33" w:rsidP="008A7705">
            <w:pPr>
              <w:rPr>
                <w:rFonts w:ascii="Calibri" w:hAnsi="Calibri" w:cs="Calibri"/>
                <w:color w:val="auto"/>
              </w:rPr>
            </w:pPr>
            <w:r>
              <w:rPr>
                <w:rFonts w:ascii="Calibri" w:hAnsi="Calibri" w:cs="Calibri"/>
                <w:color w:val="auto"/>
              </w:rPr>
              <w:t>Wednesday Group</w:t>
            </w:r>
          </w:p>
        </w:tc>
      </w:tr>
      <w:tr w:rsidR="00792B33" w14:paraId="3A33B367" w14:textId="77777777" w:rsidTr="008A7705">
        <w:tc>
          <w:tcPr>
            <w:tcW w:w="1696" w:type="dxa"/>
          </w:tcPr>
          <w:p w14:paraId="4C5D35F7" w14:textId="6C764E9B" w:rsidR="00792B33" w:rsidRDefault="00792B33" w:rsidP="002A1753">
            <w:pPr>
              <w:jc w:val="center"/>
              <w:rPr>
                <w:rFonts w:ascii="Calibri" w:hAnsi="Calibri" w:cs="Calibri"/>
                <w:color w:val="auto"/>
              </w:rPr>
            </w:pPr>
            <w:r>
              <w:rPr>
                <w:rFonts w:ascii="Calibri" w:hAnsi="Calibri" w:cs="Calibri"/>
                <w:color w:val="auto"/>
              </w:rPr>
              <w:t>04/03/26</w:t>
            </w:r>
          </w:p>
        </w:tc>
        <w:tc>
          <w:tcPr>
            <w:tcW w:w="5529" w:type="dxa"/>
          </w:tcPr>
          <w:p w14:paraId="2EEC283D" w14:textId="26D231FF" w:rsidR="00792B33" w:rsidRDefault="00792B33" w:rsidP="008A7705">
            <w:pPr>
              <w:rPr>
                <w:rFonts w:ascii="Calibri" w:hAnsi="Calibri" w:cs="Calibri"/>
                <w:color w:val="auto"/>
              </w:rPr>
            </w:pPr>
            <w:r>
              <w:rPr>
                <w:rFonts w:ascii="Calibri" w:hAnsi="Calibri" w:cs="Calibri"/>
                <w:color w:val="auto"/>
              </w:rPr>
              <w:t xml:space="preserve">The vehicle gate </w:t>
            </w:r>
            <w:r w:rsidR="00AF5E30">
              <w:rPr>
                <w:rFonts w:ascii="Calibri" w:hAnsi="Calibri" w:cs="Calibri"/>
                <w:color w:val="auto"/>
              </w:rPr>
              <w:t xml:space="preserve">at the western edge of the </w:t>
            </w:r>
            <w:r w:rsidR="00A223BE">
              <w:rPr>
                <w:rFonts w:ascii="Calibri" w:hAnsi="Calibri" w:cs="Calibri"/>
                <w:color w:val="auto"/>
              </w:rPr>
              <w:t>site needed adjusting as it was catching on the latch</w:t>
            </w:r>
          </w:p>
        </w:tc>
        <w:tc>
          <w:tcPr>
            <w:tcW w:w="1791" w:type="dxa"/>
          </w:tcPr>
          <w:p w14:paraId="34D06807" w14:textId="66EC8A91" w:rsidR="00792B33" w:rsidRDefault="00A223BE" w:rsidP="008A7705">
            <w:pPr>
              <w:rPr>
                <w:rFonts w:ascii="Calibri" w:hAnsi="Calibri" w:cs="Calibri"/>
                <w:color w:val="auto"/>
              </w:rPr>
            </w:pPr>
            <w:r>
              <w:rPr>
                <w:rFonts w:ascii="Calibri" w:hAnsi="Calibri" w:cs="Calibri"/>
                <w:color w:val="auto"/>
              </w:rPr>
              <w:t>Wednesday Group</w:t>
            </w:r>
          </w:p>
        </w:tc>
      </w:tr>
      <w:tr w:rsidR="001C41DF" w14:paraId="3703386B" w14:textId="77777777" w:rsidTr="008A7705">
        <w:tc>
          <w:tcPr>
            <w:tcW w:w="1696" w:type="dxa"/>
          </w:tcPr>
          <w:p w14:paraId="09B6E2CA" w14:textId="0BE26526" w:rsidR="001C41DF" w:rsidRDefault="001C41DF" w:rsidP="002A1753">
            <w:pPr>
              <w:jc w:val="center"/>
              <w:rPr>
                <w:rFonts w:ascii="Calibri" w:hAnsi="Calibri" w:cs="Calibri"/>
                <w:color w:val="auto"/>
              </w:rPr>
            </w:pPr>
            <w:r>
              <w:rPr>
                <w:rFonts w:ascii="Calibri" w:hAnsi="Calibri" w:cs="Calibri"/>
                <w:color w:val="auto"/>
              </w:rPr>
              <w:t>09/03/26</w:t>
            </w:r>
          </w:p>
        </w:tc>
        <w:tc>
          <w:tcPr>
            <w:tcW w:w="5529" w:type="dxa"/>
          </w:tcPr>
          <w:p w14:paraId="482726DD" w14:textId="566D9F4D" w:rsidR="001C41DF" w:rsidRDefault="001C41DF" w:rsidP="008A7705">
            <w:pPr>
              <w:rPr>
                <w:rFonts w:ascii="Calibri" w:hAnsi="Calibri" w:cs="Calibri"/>
                <w:color w:val="auto"/>
              </w:rPr>
            </w:pPr>
            <w:r>
              <w:rPr>
                <w:rFonts w:ascii="Calibri" w:hAnsi="Calibri" w:cs="Calibri"/>
                <w:color w:val="auto"/>
              </w:rPr>
              <w:t>The section of post &amp; rail fence along the road was completed and another section was started further along</w:t>
            </w:r>
          </w:p>
        </w:tc>
        <w:tc>
          <w:tcPr>
            <w:tcW w:w="1791" w:type="dxa"/>
          </w:tcPr>
          <w:p w14:paraId="210AD111" w14:textId="5EDDEC43" w:rsidR="001C41DF" w:rsidRDefault="001C41DF" w:rsidP="008A7705">
            <w:pPr>
              <w:rPr>
                <w:rFonts w:ascii="Calibri" w:hAnsi="Calibri" w:cs="Calibri"/>
                <w:color w:val="auto"/>
              </w:rPr>
            </w:pPr>
            <w:r>
              <w:rPr>
                <w:rFonts w:ascii="Calibri" w:hAnsi="Calibri" w:cs="Calibri"/>
                <w:color w:val="auto"/>
              </w:rPr>
              <w:t>Monday Group</w:t>
            </w:r>
          </w:p>
        </w:tc>
      </w:tr>
    </w:tbl>
    <w:p w14:paraId="33F0B7AD" w14:textId="77777777" w:rsidR="00AD562D" w:rsidRPr="00E23743" w:rsidRDefault="00AD562D" w:rsidP="00AD562D"/>
    <w:p w14:paraId="6DDF51B6" w14:textId="77777777" w:rsidR="00F566BB" w:rsidRDefault="00F566BB"/>
    <w:sectPr w:rsidR="00F566BB" w:rsidSect="00AD562D">
      <w:headerReference w:type="default" r:id="rId10"/>
      <w:footerReference w:type="default" r:id="rId11"/>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7E25" w14:textId="77777777" w:rsidR="00DC54CF" w:rsidRDefault="00DC54CF">
      <w:pPr>
        <w:spacing w:after="0" w:line="240" w:lineRule="auto"/>
      </w:pPr>
      <w:r>
        <w:separator/>
      </w:r>
    </w:p>
  </w:endnote>
  <w:endnote w:type="continuationSeparator" w:id="0">
    <w:p w14:paraId="4FD24E7C" w14:textId="77777777" w:rsidR="00DC54CF" w:rsidRDefault="00DC5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0FC0" w14:textId="77777777" w:rsidR="00AD562D" w:rsidRPr="006A6C83" w:rsidRDefault="00AD562D" w:rsidP="006A6C83">
    <w:pPr>
      <w:pStyle w:val="Footer"/>
    </w:pPr>
    <w:r>
      <w:rPr>
        <w:noProof/>
        <w:lang w:eastAsia="en-GB"/>
      </w:rPr>
      <w:drawing>
        <wp:anchor distT="0" distB="0" distL="114300" distR="114300" simplePos="0" relativeHeight="251658240" behindDoc="0" locked="0" layoutInCell="1" allowOverlap="1" wp14:anchorId="7B3ECBC9" wp14:editId="331CD156">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6192" behindDoc="0" locked="0" layoutInCell="1" allowOverlap="1" wp14:anchorId="739798B2" wp14:editId="19C9D74F">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4116F856" w14:textId="77777777" w:rsidR="00AD562D" w:rsidRPr="006A6C83" w:rsidRDefault="00AD562D"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2941CDF7" w14:textId="77777777" w:rsidR="00AD562D" w:rsidRDefault="00AD56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798B2"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4116F856" w14:textId="77777777" w:rsidR="00AD562D" w:rsidRPr="006A6C83" w:rsidRDefault="00AD562D" w:rsidP="006A6C83">
                    <w:pPr>
                      <w:pStyle w:val="Footer"/>
                      <w:rPr>
                        <w:sz w:val="14"/>
                      </w:rPr>
                    </w:pPr>
                    <w:r>
                      <w:rPr>
                        <w:sz w:val="14"/>
                      </w:rPr>
                      <w:t xml:space="preserve">Earth Trust, </w:t>
                    </w:r>
                    <w:r w:rsidRPr="006A6C83">
                      <w:rPr>
                        <w:sz w:val="14"/>
                      </w:rPr>
                      <w:t xml:space="preserve">Little </w:t>
                    </w:r>
                    <w:proofErr w:type="spellStart"/>
                    <w:r w:rsidRPr="006A6C83">
                      <w:rPr>
                        <w:sz w:val="14"/>
                      </w:rPr>
                      <w:t>Wittenham</w:t>
                    </w:r>
                    <w:proofErr w:type="spellEnd"/>
                    <w:r w:rsidRPr="006A6C83">
                      <w:rPr>
                        <w:sz w:val="14"/>
                      </w:rPr>
                      <w:t xml:space="preserve">, Oxfordshire, OX14 4QZ        </w:t>
                    </w:r>
                    <w:r w:rsidRPr="006A6C83">
                      <w:rPr>
                        <w:sz w:val="14"/>
                      </w:rPr>
                      <w:br/>
                    </w:r>
                    <w:r>
                      <w:rPr>
                        <w:sz w:val="14"/>
                      </w:rPr>
                      <w:t>0</w:t>
                    </w:r>
                    <w:r w:rsidRPr="006A6C83">
                      <w:rPr>
                        <w:sz w:val="14"/>
                      </w:rPr>
                      <w:t xml:space="preserve">1865 </w:t>
                    </w:r>
                    <w:proofErr w:type="gramStart"/>
                    <w:r w:rsidRPr="006A6C83">
                      <w:rPr>
                        <w:sz w:val="14"/>
                      </w:rPr>
                      <w:t>407792  |</w:t>
                    </w:r>
                    <w:proofErr w:type="gramEnd"/>
                    <w:r w:rsidRPr="006A6C83">
                      <w:rPr>
                        <w:sz w:val="14"/>
                      </w:rPr>
                      <w:t xml:space="preserve">  www.earthtrust.org.uk                                       Charity Reg. No. 1095057</w:t>
                    </w:r>
                  </w:p>
                  <w:p w14:paraId="2941CDF7" w14:textId="77777777" w:rsidR="00AD562D" w:rsidRDefault="00AD562D"/>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8DD8D" w14:textId="77777777" w:rsidR="00DC54CF" w:rsidRDefault="00DC54CF">
      <w:pPr>
        <w:spacing w:after="0" w:line="240" w:lineRule="auto"/>
      </w:pPr>
      <w:r>
        <w:separator/>
      </w:r>
    </w:p>
  </w:footnote>
  <w:footnote w:type="continuationSeparator" w:id="0">
    <w:p w14:paraId="4F974DFF" w14:textId="77777777" w:rsidR="00DC54CF" w:rsidRDefault="00DC5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303B" w14:textId="77777777" w:rsidR="00AD562D" w:rsidRDefault="00AD562D" w:rsidP="00D2307C">
    <w:pPr>
      <w:pStyle w:val="Header"/>
      <w:rPr>
        <w:noProof/>
        <w:lang w:eastAsia="en-GB"/>
      </w:rPr>
    </w:pPr>
    <w:r>
      <w:rPr>
        <w:noProof/>
        <w:lang w:eastAsia="en-GB"/>
      </w:rPr>
      <w:drawing>
        <wp:anchor distT="0" distB="0" distL="114300" distR="114300" simplePos="0" relativeHeight="251659264" behindDoc="1" locked="0" layoutInCell="1" allowOverlap="1" wp14:anchorId="7EDBAF89" wp14:editId="4CEA04CB">
          <wp:simplePos x="0" y="0"/>
          <wp:positionH relativeFrom="column">
            <wp:posOffset>4443730</wp:posOffset>
          </wp:positionH>
          <wp:positionV relativeFrom="paragraph">
            <wp:posOffset>-37465</wp:posOffset>
          </wp:positionV>
          <wp:extent cx="1869440" cy="298450"/>
          <wp:effectExtent l="0" t="0" r="0" b="6350"/>
          <wp:wrapTight wrapText="bothSides">
            <wp:wrapPolygon edited="0">
              <wp:start x="0" y="0"/>
              <wp:lineTo x="0" y="20681"/>
              <wp:lineTo x="21351" y="20681"/>
              <wp:lineTo x="21351" y="0"/>
              <wp:lineTo x="0" y="0"/>
            </wp:wrapPolygon>
          </wp:wrapTight>
          <wp:docPr id="1487338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38009" name="Picture 1487338009"/>
                  <pic:cNvPicPr/>
                </pic:nvPicPr>
                <pic:blipFill>
                  <a:blip r:embed="rId1">
                    <a:extLst>
                      <a:ext uri="{28A0092B-C50C-407E-A947-70E740481C1C}">
                        <a14:useLocalDpi xmlns:a14="http://schemas.microsoft.com/office/drawing/2010/main" val="0"/>
                      </a:ext>
                    </a:extLst>
                  </a:blip>
                  <a:stretch>
                    <a:fillRect/>
                  </a:stretch>
                </pic:blipFill>
                <pic:spPr>
                  <a:xfrm>
                    <a:off x="0" y="0"/>
                    <a:ext cx="1869440" cy="2984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57216" behindDoc="0" locked="0" layoutInCell="1" allowOverlap="1" wp14:anchorId="48C6BA7C" wp14:editId="0AECFF9E">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w:pict>
            <v:group w14:anchorId="72E29163" id="Group 2" o:spid="_x0000_s1026" style="position:absolute;margin-left:-94.5pt;margin-top:-37.7pt;width:617.25pt;height:81.95pt;z-index:251659264"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2"/>
  </w:num>
  <w:num w:numId="3" w16cid:durableId="10375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2D"/>
    <w:rsid w:val="00016622"/>
    <w:rsid w:val="001132BB"/>
    <w:rsid w:val="00183791"/>
    <w:rsid w:val="001C41DF"/>
    <w:rsid w:val="001F5E7C"/>
    <w:rsid w:val="002752A5"/>
    <w:rsid w:val="002A1753"/>
    <w:rsid w:val="002D0C05"/>
    <w:rsid w:val="00354DD9"/>
    <w:rsid w:val="00380A98"/>
    <w:rsid w:val="00442F44"/>
    <w:rsid w:val="00482A7D"/>
    <w:rsid w:val="0061795A"/>
    <w:rsid w:val="00637187"/>
    <w:rsid w:val="00792B33"/>
    <w:rsid w:val="008B645A"/>
    <w:rsid w:val="00910A08"/>
    <w:rsid w:val="00950A0F"/>
    <w:rsid w:val="00A223BE"/>
    <w:rsid w:val="00A2360A"/>
    <w:rsid w:val="00A4533B"/>
    <w:rsid w:val="00A5678E"/>
    <w:rsid w:val="00A77E93"/>
    <w:rsid w:val="00AB1C77"/>
    <w:rsid w:val="00AD562D"/>
    <w:rsid w:val="00AF5E30"/>
    <w:rsid w:val="00B468FF"/>
    <w:rsid w:val="00D65B79"/>
    <w:rsid w:val="00D87A61"/>
    <w:rsid w:val="00DC54CF"/>
    <w:rsid w:val="00E21221"/>
    <w:rsid w:val="00EF321E"/>
    <w:rsid w:val="00F56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1DCC"/>
  <w15:chartTrackingRefBased/>
  <w15:docId w15:val="{A7E2418F-952B-4A03-8221-59B4A597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62D"/>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AD56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D56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D56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D56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D56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D562D"/>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AD562D"/>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AD5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6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D56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D56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D56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D56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D5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62D"/>
    <w:rPr>
      <w:rFonts w:eastAsiaTheme="majorEastAsia" w:cstheme="majorBidi"/>
      <w:color w:val="272727" w:themeColor="text1" w:themeTint="D8"/>
    </w:rPr>
  </w:style>
  <w:style w:type="paragraph" w:styleId="Title">
    <w:name w:val="Title"/>
    <w:basedOn w:val="Normal"/>
    <w:next w:val="Normal"/>
    <w:link w:val="TitleChar"/>
    <w:uiPriority w:val="10"/>
    <w:qFormat/>
    <w:rsid w:val="00AD5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62D"/>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D5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62D"/>
    <w:pPr>
      <w:spacing w:before="160"/>
      <w:jc w:val="center"/>
    </w:pPr>
    <w:rPr>
      <w:i/>
      <w:iCs/>
      <w:color w:val="404040" w:themeColor="text1" w:themeTint="BF"/>
    </w:rPr>
  </w:style>
  <w:style w:type="character" w:customStyle="1" w:styleId="QuoteChar">
    <w:name w:val="Quote Char"/>
    <w:basedOn w:val="DefaultParagraphFont"/>
    <w:link w:val="Quote"/>
    <w:uiPriority w:val="29"/>
    <w:rsid w:val="00AD562D"/>
    <w:rPr>
      <w:i/>
      <w:iCs/>
      <w:color w:val="404040" w:themeColor="text1" w:themeTint="BF"/>
    </w:rPr>
  </w:style>
  <w:style w:type="paragraph" w:styleId="ListParagraph">
    <w:name w:val="List Paragraph"/>
    <w:basedOn w:val="Normal"/>
    <w:uiPriority w:val="34"/>
    <w:qFormat/>
    <w:rsid w:val="00AD562D"/>
    <w:pPr>
      <w:ind w:left="720"/>
      <w:contextualSpacing/>
    </w:pPr>
  </w:style>
  <w:style w:type="character" w:styleId="IntenseEmphasis">
    <w:name w:val="Intense Emphasis"/>
    <w:basedOn w:val="DefaultParagraphFont"/>
    <w:uiPriority w:val="21"/>
    <w:qFormat/>
    <w:rsid w:val="00AD562D"/>
    <w:rPr>
      <w:i/>
      <w:iCs/>
      <w:color w:val="2E74B5" w:themeColor="accent1" w:themeShade="BF"/>
    </w:rPr>
  </w:style>
  <w:style w:type="paragraph" w:styleId="IntenseQuote">
    <w:name w:val="Intense Quote"/>
    <w:basedOn w:val="Normal"/>
    <w:next w:val="Normal"/>
    <w:link w:val="IntenseQuoteChar"/>
    <w:uiPriority w:val="30"/>
    <w:qFormat/>
    <w:rsid w:val="00AD56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D562D"/>
    <w:rPr>
      <w:i/>
      <w:iCs/>
      <w:color w:val="2E74B5" w:themeColor="accent1" w:themeShade="BF"/>
    </w:rPr>
  </w:style>
  <w:style w:type="character" w:styleId="IntenseReference">
    <w:name w:val="Intense Reference"/>
    <w:basedOn w:val="DefaultParagraphFont"/>
    <w:uiPriority w:val="32"/>
    <w:qFormat/>
    <w:rsid w:val="00AD562D"/>
    <w:rPr>
      <w:b/>
      <w:bCs/>
      <w:smallCaps/>
      <w:color w:val="2E74B5" w:themeColor="accent1" w:themeShade="BF"/>
      <w:spacing w:val="5"/>
    </w:rPr>
  </w:style>
  <w:style w:type="paragraph" w:styleId="Header">
    <w:name w:val="header"/>
    <w:basedOn w:val="Normal"/>
    <w:link w:val="HeaderChar"/>
    <w:uiPriority w:val="99"/>
    <w:unhideWhenUsed/>
    <w:rsid w:val="00AD5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62D"/>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AD5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62D"/>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AD5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F65585-C02C-48E3-BE64-F2518D6C2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186F3E-C01F-4DD9-B589-A06B6209A2CE}">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3.xml><?xml version="1.0" encoding="utf-8"?>
<ds:datastoreItem xmlns:ds="http://schemas.openxmlformats.org/officeDocument/2006/customXml" ds:itemID="{7590E5A2-A105-4ED7-8266-1FD040F738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Jake Wilkins</cp:lastModifiedBy>
  <cp:revision>24</cp:revision>
  <dcterms:created xsi:type="dcterms:W3CDTF">2026-01-07T15:55:00Z</dcterms:created>
  <dcterms:modified xsi:type="dcterms:W3CDTF">2026-03-10T09:33:00Z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