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2263"/>
        <w:gridCol w:w="3686"/>
        <w:gridCol w:w="1134"/>
        <w:gridCol w:w="1933"/>
      </w:tblGrid>
      <w:tr xmlns:wp14="http://schemas.microsoft.com/office/word/2010/wordml" w:rsidR="004B7129" w:rsidTr="00B41459" w14:paraId="2057427F" wp14:textId="77777777">
        <w:trPr>
          <w:trHeight w:val="1290"/>
        </w:trPr>
        <w:tc>
          <w:tcPr>
            <w:tcW w:w="2263" w:type="dxa"/>
          </w:tcPr>
          <w:p w:rsidR="004B7129" w:rsidP="009C5A69" w:rsidRDefault="004B7129" w14:paraId="672A6659" wp14:textId="77777777">
            <w:pPr>
              <w:jc w:val="center"/>
            </w:pPr>
            <w:r>
              <w:rPr>
                <w:noProof/>
                <w:lang w:eastAsia="en-GB"/>
              </w:rPr>
              <w:drawing>
                <wp:inline xmlns:wp14="http://schemas.microsoft.com/office/word/2010/wordprocessingDrawing" distT="0" distB="0" distL="0" distR="0" wp14:anchorId="39573492" wp14:editId="618897FC">
                  <wp:extent cx="812800" cy="812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499x49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2864" cy="812864"/>
                          </a:xfrm>
                          <a:prstGeom prst="rect">
                            <a:avLst/>
                          </a:prstGeom>
                        </pic:spPr>
                      </pic:pic>
                    </a:graphicData>
                  </a:graphic>
                </wp:inline>
              </w:drawing>
            </w:r>
          </w:p>
        </w:tc>
        <w:tc>
          <w:tcPr>
            <w:tcW w:w="3686" w:type="dxa"/>
          </w:tcPr>
          <w:p w:rsidRPr="009C5A69" w:rsidR="004B7129" w:rsidP="009C5A69" w:rsidRDefault="004B7129" w14:paraId="0A37501D" wp14:textId="77777777">
            <w:pPr>
              <w:jc w:val="center"/>
              <w:rPr>
                <w:b/>
                <w:sz w:val="32"/>
                <w:szCs w:val="32"/>
              </w:rPr>
            </w:pPr>
          </w:p>
          <w:p w:rsidRPr="009C5A69" w:rsidR="004B7129" w:rsidP="009C5A69" w:rsidRDefault="004B7129" w14:paraId="18399FEC" wp14:textId="77777777">
            <w:pPr>
              <w:jc w:val="center"/>
              <w:rPr>
                <w:b/>
                <w:sz w:val="44"/>
                <w:szCs w:val="44"/>
              </w:rPr>
            </w:pPr>
            <w:r w:rsidRPr="009C5A69">
              <w:rPr>
                <w:b/>
                <w:sz w:val="44"/>
                <w:szCs w:val="44"/>
              </w:rPr>
              <w:t>RISK ASSESSMENT</w:t>
            </w:r>
          </w:p>
        </w:tc>
        <w:tc>
          <w:tcPr>
            <w:tcW w:w="1134" w:type="dxa"/>
          </w:tcPr>
          <w:p w:rsidR="004B7129" w:rsidRDefault="004B7129" w14:paraId="5DAB6C7B" wp14:textId="77777777"/>
          <w:p w:rsidR="004B7129" w:rsidRDefault="004B7129" w14:paraId="02EB378F" wp14:textId="77777777"/>
          <w:p w:rsidR="004B7129" w:rsidRDefault="004B7129" w14:paraId="1D466D17" wp14:textId="77777777">
            <w:r>
              <w:t>RA No.</w:t>
            </w:r>
          </w:p>
        </w:tc>
        <w:tc>
          <w:tcPr>
            <w:tcW w:w="1933" w:type="dxa"/>
          </w:tcPr>
          <w:p w:rsidR="004B7129" w:rsidRDefault="004B7129" w14:paraId="6A05A809" wp14:textId="77777777"/>
        </w:tc>
      </w:tr>
    </w:tbl>
    <w:p xmlns:wp14="http://schemas.microsoft.com/office/word/2010/wordml" w:rsidR="002F6D3C" w:rsidRDefault="002F6D3C" w14:paraId="5A39BBE3" wp14:textId="77777777"/>
    <w:tbl>
      <w:tblPr>
        <w:tblStyle w:val="TableGrid"/>
        <w:tblW w:w="0" w:type="auto"/>
        <w:tblLook w:val="04A0" w:firstRow="1" w:lastRow="0" w:firstColumn="1" w:lastColumn="0" w:noHBand="0" w:noVBand="1"/>
      </w:tblPr>
      <w:tblGrid>
        <w:gridCol w:w="2254"/>
        <w:gridCol w:w="2254"/>
        <w:gridCol w:w="2254"/>
        <w:gridCol w:w="2254"/>
      </w:tblGrid>
      <w:tr xmlns:wp14="http://schemas.microsoft.com/office/word/2010/wordml" w:rsidR="009C5A69" w:rsidTr="0839AE21" w14:paraId="2A28D5F3" wp14:textId="77777777">
        <w:tc>
          <w:tcPr>
            <w:tcW w:w="2254" w:type="dxa"/>
            <w:tcMar/>
          </w:tcPr>
          <w:p w:rsidR="009C5A69" w:rsidRDefault="009C5A69" w14:paraId="3D7AE0EC" wp14:textId="77777777">
            <w:r>
              <w:t>Assessment date</w:t>
            </w:r>
          </w:p>
        </w:tc>
        <w:tc>
          <w:tcPr>
            <w:tcW w:w="2254" w:type="dxa"/>
            <w:tcMar/>
          </w:tcPr>
          <w:p w:rsidR="009C5A69" w:rsidRDefault="00A74220" w14:paraId="1ACBCD22" wp14:textId="79FC749A">
            <w:r w:rsidR="16E054C1">
              <w:rPr/>
              <w:t>Sept 2025</w:t>
            </w:r>
          </w:p>
        </w:tc>
        <w:tc>
          <w:tcPr>
            <w:tcW w:w="2254" w:type="dxa"/>
            <w:tcMar/>
          </w:tcPr>
          <w:p w:rsidR="009C5A69" w:rsidRDefault="009C5A69" w14:paraId="765471B8" wp14:textId="77777777">
            <w:r>
              <w:t>Review date</w:t>
            </w:r>
          </w:p>
          <w:p w:rsidR="009C5A69" w:rsidP="009C5A69" w:rsidRDefault="009C5A69" w14:paraId="0C7D998A" wp14:textId="77777777">
            <w:r>
              <w:t>(within 2 years)</w:t>
            </w:r>
          </w:p>
        </w:tc>
        <w:tc>
          <w:tcPr>
            <w:tcW w:w="2254" w:type="dxa"/>
            <w:tcMar/>
          </w:tcPr>
          <w:p w:rsidR="009C5A69" w:rsidP="0839AE21" w:rsidRDefault="00A74220" w14:paraId="268DEDCD" wp14:textId="73D72068">
            <w:pPr>
              <w:pStyle w:val="Normal"/>
              <w:suppressLineNumbers w:val="0"/>
              <w:bidi w:val="0"/>
              <w:spacing w:before="0" w:beforeAutospacing="off" w:after="0" w:afterAutospacing="off" w:line="240" w:lineRule="auto"/>
              <w:ind w:left="0" w:right="0"/>
              <w:jc w:val="left"/>
            </w:pPr>
            <w:r w:rsidR="0CAE0E55">
              <w:rPr/>
              <w:t>Sept 2027</w:t>
            </w:r>
          </w:p>
        </w:tc>
      </w:tr>
      <w:tr xmlns:wp14="http://schemas.microsoft.com/office/word/2010/wordml" w:rsidR="009C5A69" w:rsidTr="0839AE21" w14:paraId="09B368F6" wp14:textId="77777777">
        <w:tc>
          <w:tcPr>
            <w:tcW w:w="2254" w:type="dxa"/>
            <w:tcMar/>
          </w:tcPr>
          <w:p w:rsidR="009C5A69" w:rsidRDefault="009C5A69" w14:paraId="6EF7B8C6" wp14:textId="77777777">
            <w:r>
              <w:t>Work area</w:t>
            </w:r>
          </w:p>
        </w:tc>
        <w:tc>
          <w:tcPr>
            <w:tcW w:w="2254" w:type="dxa"/>
            <w:tcMar/>
          </w:tcPr>
          <w:p w:rsidR="009C5A69" w:rsidRDefault="00204C1A" w14:paraId="5F13BF1E" wp14:textId="77777777">
            <w:r>
              <w:t>Zone A – Earth Trust Centre</w:t>
            </w:r>
          </w:p>
        </w:tc>
        <w:tc>
          <w:tcPr>
            <w:tcW w:w="2254" w:type="dxa"/>
            <w:tcMar/>
          </w:tcPr>
          <w:p w:rsidR="009C5A69" w:rsidRDefault="009C5A69" w14:paraId="41C8F396" wp14:textId="77777777"/>
        </w:tc>
        <w:tc>
          <w:tcPr>
            <w:tcW w:w="2254" w:type="dxa"/>
            <w:tcMar/>
          </w:tcPr>
          <w:p w:rsidR="009C5A69" w:rsidRDefault="009C5A69" w14:paraId="72A3D3EC" wp14:textId="77777777"/>
        </w:tc>
      </w:tr>
      <w:tr xmlns:wp14="http://schemas.microsoft.com/office/word/2010/wordml" w:rsidR="009C5A69" w:rsidTr="0839AE21" w14:paraId="395AAE48" wp14:textId="77777777">
        <w:tc>
          <w:tcPr>
            <w:tcW w:w="9016" w:type="dxa"/>
            <w:gridSpan w:val="4"/>
            <w:tcMar/>
          </w:tcPr>
          <w:p w:rsidR="009C5A69" w:rsidP="00204C1A" w:rsidRDefault="000A3F40" w14:paraId="6064AB4E" wp14:textId="77A18EC3">
            <w:r w:rsidR="000A3F40">
              <w:rPr/>
              <w:t xml:space="preserve">Reason for Assessment: </w:t>
            </w:r>
            <w:r w:rsidR="533546DF">
              <w:rPr/>
              <w:t>Revision</w:t>
            </w:r>
          </w:p>
        </w:tc>
      </w:tr>
      <w:tr xmlns:wp14="http://schemas.microsoft.com/office/word/2010/wordml" w:rsidR="009C5A69" w:rsidTr="0839AE21" w14:paraId="18DC4AE8" wp14:textId="77777777">
        <w:tc>
          <w:tcPr>
            <w:tcW w:w="9016" w:type="dxa"/>
            <w:gridSpan w:val="4"/>
            <w:tcMar/>
          </w:tcPr>
          <w:p w:rsidR="009C5A69" w:rsidRDefault="000A3F40" w14:paraId="3056C81B" wp14:textId="77777777">
            <w:r>
              <w:t>Brief Description of Assessment:</w:t>
            </w:r>
          </w:p>
          <w:p w:rsidR="00E349B8" w:rsidRDefault="00204C1A" w14:paraId="3D143D5B" wp14:textId="77777777">
            <w:r>
              <w:rPr>
                <w:b/>
              </w:rPr>
              <w:t>Earth Trust Centre – Main office, Earth Lab, Innovation Hub, Fison Barn, Car parks, gardens and pathways</w:t>
            </w:r>
          </w:p>
          <w:p w:rsidR="000A3F40" w:rsidRDefault="000A3F40" w14:paraId="0D0B940D" wp14:textId="77777777"/>
          <w:p w:rsidR="000A3F40" w:rsidRDefault="000A3F40" w14:paraId="0E27B00A" wp14:textId="77777777"/>
        </w:tc>
      </w:tr>
      <w:tr xmlns:wp14="http://schemas.microsoft.com/office/word/2010/wordml" w:rsidR="009C5A69" w:rsidTr="0839AE21" w14:paraId="2E4CF545" wp14:textId="77777777">
        <w:tc>
          <w:tcPr>
            <w:tcW w:w="9016" w:type="dxa"/>
            <w:gridSpan w:val="4"/>
            <w:tcMar/>
          </w:tcPr>
          <w:p w:rsidR="009C5A69" w:rsidRDefault="000A3F40" w14:paraId="5F0A1810" wp14:textId="77777777">
            <w:r>
              <w:t>Assessor</w:t>
            </w:r>
            <w:r w:rsidR="003F26C8">
              <w:t xml:space="preserve">: </w:t>
            </w:r>
            <w:r w:rsidR="00204C1A">
              <w:t>Colin Shone – Centre Operations Manager</w:t>
            </w:r>
          </w:p>
          <w:p w:rsidR="000A3F40" w:rsidRDefault="000A3F40" w14:paraId="60061E4C" wp14:textId="77777777"/>
        </w:tc>
      </w:tr>
    </w:tbl>
    <w:p xmlns:wp14="http://schemas.microsoft.com/office/word/2010/wordml" w:rsidR="009C5A69" w:rsidRDefault="009C5A69" w14:paraId="44EAFD9C" wp14:textId="77777777"/>
    <w:tbl>
      <w:tblPr>
        <w:tblStyle w:val="TableGrid"/>
        <w:tblW w:w="0" w:type="auto"/>
        <w:tblLook w:val="04A0" w:firstRow="1" w:lastRow="0" w:firstColumn="1" w:lastColumn="0" w:noHBand="0" w:noVBand="1"/>
      </w:tblPr>
      <w:tblGrid>
        <w:gridCol w:w="5949"/>
        <w:gridCol w:w="3067"/>
      </w:tblGrid>
      <w:tr xmlns:wp14="http://schemas.microsoft.com/office/word/2010/wordml" w:rsidR="000A3F40" w:rsidTr="000A3F40" w14:paraId="2B56684B" wp14:textId="77777777">
        <w:tc>
          <w:tcPr>
            <w:tcW w:w="9016" w:type="dxa"/>
            <w:gridSpan w:val="2"/>
            <w:shd w:val="clear" w:color="auto" w:fill="A8D08D" w:themeFill="accent6" w:themeFillTint="99"/>
          </w:tcPr>
          <w:p w:rsidRPr="000A3F40" w:rsidR="000A3F40" w:rsidP="000A3F40" w:rsidRDefault="000A3F40" w14:paraId="7D40416E" wp14:textId="77777777">
            <w:pPr>
              <w:jc w:val="center"/>
              <w:rPr>
                <w:sz w:val="44"/>
                <w:szCs w:val="44"/>
              </w:rPr>
            </w:pPr>
            <w:r>
              <w:rPr>
                <w:sz w:val="44"/>
                <w:szCs w:val="44"/>
              </w:rPr>
              <w:t>Part 1 – Hazard Identification</w:t>
            </w:r>
            <w:r w:rsidR="002E5EF9">
              <w:rPr>
                <w:sz w:val="44"/>
                <w:szCs w:val="44"/>
              </w:rPr>
              <w:t xml:space="preserve"> and Method Statement</w:t>
            </w:r>
          </w:p>
        </w:tc>
      </w:tr>
      <w:tr xmlns:wp14="http://schemas.microsoft.com/office/word/2010/wordml" w:rsidR="000A3F40" w:rsidTr="006659B7" w14:paraId="448EC961" wp14:textId="77777777">
        <w:tc>
          <w:tcPr>
            <w:tcW w:w="5949" w:type="dxa"/>
          </w:tcPr>
          <w:p w:rsidR="000A3F40" w:rsidP="000A3F40" w:rsidRDefault="000A3F40" w14:paraId="0DC46ED4" wp14:textId="77777777">
            <w:pPr>
              <w:pStyle w:val="ListParagraph"/>
              <w:numPr>
                <w:ilvl w:val="0"/>
                <w:numId w:val="1"/>
              </w:numPr>
            </w:pPr>
            <w:r>
              <w:t>General Description of the Work Area</w:t>
            </w:r>
          </w:p>
        </w:tc>
        <w:tc>
          <w:tcPr>
            <w:tcW w:w="3067" w:type="dxa"/>
          </w:tcPr>
          <w:p w:rsidR="000A3F40" w:rsidRDefault="000A3F40" w14:paraId="19782441" wp14:textId="77777777">
            <w:r>
              <w:t>Associated Hazards</w:t>
            </w:r>
          </w:p>
        </w:tc>
      </w:tr>
      <w:tr xmlns:wp14="http://schemas.microsoft.com/office/word/2010/wordml" w:rsidR="000A3F40" w:rsidTr="006659B7" w14:paraId="3F9E9D5C" wp14:textId="77777777">
        <w:tc>
          <w:tcPr>
            <w:tcW w:w="5949" w:type="dxa"/>
          </w:tcPr>
          <w:p w:rsidR="0061398F" w:rsidRDefault="00935648" w14:paraId="5D0D55B6" wp14:textId="77777777">
            <w:r>
              <w:t>Earth Trust employs 27</w:t>
            </w:r>
            <w:r w:rsidR="0061398F">
              <w:t xml:space="preserve"> staff and is supported by approx. 200 volunteers. The Trust owns 500 hectares of land and staff and volunteers work across this land and at the Trust’s offices in Little Wittenham. For risk assessment purposes, the estate is divided into Zones. This assessment covers Zone A.</w:t>
            </w:r>
          </w:p>
          <w:p w:rsidR="0061398F" w:rsidRDefault="0061398F" w14:paraId="4B94D5A5" wp14:textId="77777777"/>
          <w:p w:rsidR="00156165" w:rsidRDefault="0061398F" w14:paraId="3E0FD0D4" wp14:textId="77777777">
            <w:r>
              <w:t xml:space="preserve">Centre office – a two story timber framed building of approx. </w:t>
            </w:r>
            <w:r w:rsidR="00935648">
              <w:t>180m</w:t>
            </w:r>
            <w:r>
              <w:t>2. The office has a disabled access lift, though there are no current wheelchair users in the staffing body.</w:t>
            </w:r>
          </w:p>
          <w:p w:rsidR="00204C1A" w:rsidRDefault="0061398F" w14:paraId="2D6DB1BA" wp14:textId="77777777">
            <w:r>
              <w:t xml:space="preserve">Earth Lab - </w:t>
            </w:r>
            <w:r w:rsidR="00204C1A">
              <w:t>Education and Learning space – indoor and outdoor</w:t>
            </w:r>
            <w:r>
              <w:t xml:space="preserve"> classrooms and gardens. Building approx. xm2</w:t>
            </w:r>
            <w:r w:rsidR="00BD1681">
              <w:t>. Non standard construction with living roof.</w:t>
            </w:r>
          </w:p>
          <w:p w:rsidR="00204C1A" w:rsidRDefault="0061398F" w14:paraId="780EDCBE" wp14:textId="77777777">
            <w:r>
              <w:t xml:space="preserve">Innovation Hub - </w:t>
            </w:r>
            <w:r w:rsidR="00204C1A">
              <w:t>Office space for corporate hire – single days and longer leases</w:t>
            </w:r>
            <w:r>
              <w:t>. Approx. xm2. Additional mezzanine floor with outside staircase.</w:t>
            </w:r>
          </w:p>
          <w:p w:rsidR="00204C1A" w:rsidRDefault="00204C1A" w14:paraId="0177A0CC" wp14:textId="77777777">
            <w:r>
              <w:t>Barns for corporate and private hire</w:t>
            </w:r>
            <w:r w:rsidR="0061398F">
              <w:t>. Approx. x m2</w:t>
            </w:r>
          </w:p>
          <w:p w:rsidR="00634B06" w:rsidP="00204C1A" w:rsidRDefault="00204C1A" w14:paraId="08BBFF30" wp14:textId="77777777">
            <w:r>
              <w:t>Gardens and footpaths inc. water feature</w:t>
            </w:r>
          </w:p>
          <w:p w:rsidR="00AC34F3" w:rsidP="00204C1A" w:rsidRDefault="00AC34F3" w14:paraId="79A9761D" wp14:textId="77777777">
            <w:r>
              <w:t>Car parks and access road</w:t>
            </w:r>
          </w:p>
        </w:tc>
        <w:tc>
          <w:tcPr>
            <w:tcW w:w="3067" w:type="dxa"/>
          </w:tcPr>
          <w:p w:rsidR="00AA6D98" w:rsidP="00AA6D98" w:rsidRDefault="00AA6D98" w14:paraId="3DEEC669" wp14:textId="77777777"/>
          <w:p w:rsidR="00AA6D98" w:rsidP="000415CF" w:rsidRDefault="000415CF" w14:paraId="64333105" wp14:textId="77777777">
            <w:pPr>
              <w:pStyle w:val="ListParagraph"/>
              <w:numPr>
                <w:ilvl w:val="0"/>
                <w:numId w:val="12"/>
              </w:numPr>
            </w:pPr>
            <w:r>
              <w:t>Slips, trips and falls</w:t>
            </w:r>
          </w:p>
          <w:p w:rsidR="000415CF" w:rsidP="000415CF" w:rsidRDefault="000415CF" w14:paraId="011ADF19" wp14:textId="77777777">
            <w:pPr>
              <w:pStyle w:val="ListParagraph"/>
              <w:numPr>
                <w:ilvl w:val="0"/>
                <w:numId w:val="12"/>
              </w:numPr>
            </w:pPr>
            <w:r>
              <w:t>Manual handling</w:t>
            </w:r>
          </w:p>
          <w:p w:rsidR="000415CF" w:rsidP="000415CF" w:rsidRDefault="000415CF" w14:paraId="5EAC0EBE" wp14:textId="77777777">
            <w:pPr>
              <w:pStyle w:val="ListParagraph"/>
              <w:numPr>
                <w:ilvl w:val="0"/>
                <w:numId w:val="12"/>
              </w:numPr>
            </w:pPr>
            <w:r>
              <w:t>DSE</w:t>
            </w:r>
          </w:p>
          <w:p w:rsidR="000415CF" w:rsidP="000415CF" w:rsidRDefault="000415CF" w14:paraId="4E5FEBB3" wp14:textId="77777777">
            <w:pPr>
              <w:pStyle w:val="ListParagraph"/>
              <w:numPr>
                <w:ilvl w:val="0"/>
                <w:numId w:val="12"/>
              </w:numPr>
            </w:pPr>
            <w:r>
              <w:t>Stress</w:t>
            </w:r>
          </w:p>
          <w:p w:rsidR="000415CF" w:rsidP="000415CF" w:rsidRDefault="000415CF" w14:paraId="7C4B3AEE" wp14:textId="77777777">
            <w:pPr>
              <w:pStyle w:val="ListParagraph"/>
              <w:numPr>
                <w:ilvl w:val="0"/>
                <w:numId w:val="12"/>
              </w:numPr>
            </w:pPr>
            <w:r>
              <w:t>Lone working</w:t>
            </w:r>
          </w:p>
          <w:p w:rsidR="000415CF" w:rsidP="000415CF" w:rsidRDefault="000415CF" w14:paraId="4A7E8098" wp14:textId="77777777">
            <w:pPr>
              <w:pStyle w:val="ListParagraph"/>
              <w:numPr>
                <w:ilvl w:val="0"/>
                <w:numId w:val="12"/>
              </w:numPr>
            </w:pPr>
            <w:r>
              <w:t>Asbestos</w:t>
            </w:r>
          </w:p>
          <w:p w:rsidR="000415CF" w:rsidP="000415CF" w:rsidRDefault="000415CF" w14:paraId="12FA1078" wp14:textId="77777777">
            <w:pPr>
              <w:pStyle w:val="ListParagraph"/>
              <w:numPr>
                <w:ilvl w:val="0"/>
                <w:numId w:val="12"/>
              </w:numPr>
            </w:pPr>
            <w:r>
              <w:t>Fire</w:t>
            </w:r>
          </w:p>
          <w:p w:rsidR="000415CF" w:rsidP="000415CF" w:rsidRDefault="000415CF" w14:paraId="506F3DBC" wp14:textId="77777777">
            <w:pPr>
              <w:pStyle w:val="ListParagraph"/>
              <w:numPr>
                <w:ilvl w:val="0"/>
                <w:numId w:val="12"/>
              </w:numPr>
            </w:pPr>
            <w:r>
              <w:t>Electrical</w:t>
            </w:r>
          </w:p>
          <w:p w:rsidR="000415CF" w:rsidP="000415CF" w:rsidRDefault="000415CF" w14:paraId="708A6980" wp14:textId="77777777">
            <w:pPr>
              <w:pStyle w:val="ListParagraph"/>
              <w:numPr>
                <w:ilvl w:val="0"/>
                <w:numId w:val="12"/>
              </w:numPr>
            </w:pPr>
            <w:r>
              <w:t>Water</w:t>
            </w:r>
          </w:p>
          <w:p w:rsidR="000415CF" w:rsidP="000415CF" w:rsidRDefault="000415CF" w14:paraId="7DA2CC14" wp14:textId="77777777">
            <w:pPr>
              <w:pStyle w:val="ListParagraph"/>
              <w:numPr>
                <w:ilvl w:val="0"/>
                <w:numId w:val="12"/>
              </w:numPr>
            </w:pPr>
            <w:r>
              <w:t>Water born disease</w:t>
            </w:r>
          </w:p>
          <w:p w:rsidR="000415CF" w:rsidP="000415CF" w:rsidRDefault="000415CF" w14:paraId="0F3D2AEC" wp14:textId="77777777">
            <w:pPr>
              <w:pStyle w:val="ListParagraph"/>
              <w:numPr>
                <w:ilvl w:val="0"/>
                <w:numId w:val="12"/>
              </w:numPr>
            </w:pPr>
            <w:r>
              <w:t>Dogs</w:t>
            </w:r>
          </w:p>
          <w:p w:rsidR="000415CF" w:rsidP="000415CF" w:rsidRDefault="000415CF" w14:paraId="359EAC6F" wp14:textId="77777777">
            <w:pPr>
              <w:pStyle w:val="ListParagraph"/>
              <w:numPr>
                <w:ilvl w:val="0"/>
                <w:numId w:val="12"/>
              </w:numPr>
            </w:pPr>
            <w:r>
              <w:t>Contractor works</w:t>
            </w:r>
          </w:p>
          <w:p w:rsidR="000415CF" w:rsidP="000415CF" w:rsidRDefault="000415CF" w14:paraId="28642CDE" wp14:textId="77777777">
            <w:pPr>
              <w:pStyle w:val="ListParagraph"/>
              <w:numPr>
                <w:ilvl w:val="0"/>
                <w:numId w:val="12"/>
              </w:numPr>
            </w:pPr>
            <w:r>
              <w:t>Traffic</w:t>
            </w:r>
          </w:p>
          <w:p w:rsidR="000415CF" w:rsidP="000415CF" w:rsidRDefault="000415CF" w14:paraId="774A44C8" wp14:textId="77777777">
            <w:pPr>
              <w:pStyle w:val="ListParagraph"/>
              <w:numPr>
                <w:ilvl w:val="0"/>
                <w:numId w:val="12"/>
              </w:numPr>
            </w:pPr>
            <w:r>
              <w:t>Members of the public</w:t>
            </w:r>
          </w:p>
          <w:p w:rsidR="00790047" w:rsidP="000415CF" w:rsidRDefault="00790047" w14:paraId="59AC7AE1" wp14:textId="77777777">
            <w:pPr>
              <w:pStyle w:val="ListParagraph"/>
              <w:numPr>
                <w:ilvl w:val="0"/>
                <w:numId w:val="12"/>
              </w:numPr>
            </w:pPr>
            <w:r>
              <w:t>Falls from height (maintenance of EL roof)</w:t>
            </w:r>
            <w:bookmarkStart w:name="_GoBack" w:id="0"/>
            <w:bookmarkEnd w:id="0"/>
          </w:p>
        </w:tc>
      </w:tr>
      <w:tr xmlns:wp14="http://schemas.microsoft.com/office/word/2010/wordml" w:rsidR="000A3F40" w:rsidTr="006659B7" w14:paraId="45DC5843" wp14:textId="77777777">
        <w:tc>
          <w:tcPr>
            <w:tcW w:w="5949" w:type="dxa"/>
          </w:tcPr>
          <w:p w:rsidR="000A3F40" w:rsidP="000A3F40" w:rsidRDefault="000A3F40" w14:paraId="26454939" wp14:textId="77777777">
            <w:pPr>
              <w:pStyle w:val="ListParagraph"/>
              <w:numPr>
                <w:ilvl w:val="0"/>
                <w:numId w:val="1"/>
              </w:numPr>
            </w:pPr>
            <w:r>
              <w:t xml:space="preserve">Plant, Equipment and Vehicles </w:t>
            </w:r>
          </w:p>
        </w:tc>
        <w:tc>
          <w:tcPr>
            <w:tcW w:w="3067" w:type="dxa"/>
          </w:tcPr>
          <w:p w:rsidR="000A3F40" w:rsidRDefault="000A3F40" w14:paraId="1B5496EE" wp14:textId="77777777">
            <w:r>
              <w:t>Associated Hazards</w:t>
            </w:r>
          </w:p>
        </w:tc>
      </w:tr>
      <w:tr xmlns:wp14="http://schemas.microsoft.com/office/word/2010/wordml" w:rsidR="000A3F40" w:rsidTr="006659B7" w14:paraId="43A9CD9B" wp14:textId="77777777">
        <w:tc>
          <w:tcPr>
            <w:tcW w:w="5949" w:type="dxa"/>
          </w:tcPr>
          <w:p w:rsidR="006659B7" w:rsidP="00204C1A" w:rsidRDefault="00204C1A" w14:paraId="5CF28586" wp14:textId="77777777">
            <w:r>
              <w:t>Office equipment</w:t>
            </w:r>
          </w:p>
          <w:p w:rsidR="00204C1A" w:rsidP="00204C1A" w:rsidRDefault="00204C1A" w14:paraId="50FBAC20" wp14:textId="77777777">
            <w:r>
              <w:t>Buildings infrastructure – electrical, water etc</w:t>
            </w:r>
          </w:p>
          <w:p w:rsidR="009F0969" w:rsidP="00204C1A" w:rsidRDefault="009F0969" w14:paraId="2B0BF74B" wp14:textId="77777777">
            <w:r>
              <w:t>Office Lift</w:t>
            </w:r>
          </w:p>
          <w:p w:rsidR="009F0969" w:rsidP="00204C1A" w:rsidRDefault="009F0969" w14:paraId="58AB448F" wp14:textId="77777777">
            <w:r>
              <w:t>Bale boiler</w:t>
            </w:r>
          </w:p>
          <w:p w:rsidR="00634B06" w:rsidP="00BD1681" w:rsidRDefault="00AC34F3" w14:paraId="03FC0741" wp14:textId="77777777">
            <w:r>
              <w:t>Cars and farm vehicles</w:t>
            </w:r>
          </w:p>
          <w:p w:rsidR="00397B0B" w:rsidP="00BD1681" w:rsidRDefault="00397B0B" w14:paraId="7B43A5A5" wp14:textId="77777777">
            <w:r>
              <w:t>Stretch tent</w:t>
            </w:r>
          </w:p>
        </w:tc>
        <w:tc>
          <w:tcPr>
            <w:tcW w:w="3067" w:type="dxa"/>
          </w:tcPr>
          <w:p w:rsidR="006659B7" w:rsidP="006659B7" w:rsidRDefault="000415CF" w14:paraId="369F3B2A" wp14:textId="77777777">
            <w:pPr>
              <w:pStyle w:val="ListParagraph"/>
              <w:numPr>
                <w:ilvl w:val="0"/>
                <w:numId w:val="4"/>
              </w:numPr>
            </w:pPr>
            <w:r>
              <w:t>Electrical</w:t>
            </w:r>
          </w:p>
          <w:p w:rsidR="000415CF" w:rsidP="006659B7" w:rsidRDefault="000415CF" w14:paraId="30EB2B09" wp14:textId="77777777">
            <w:pPr>
              <w:pStyle w:val="ListParagraph"/>
              <w:numPr>
                <w:ilvl w:val="0"/>
                <w:numId w:val="4"/>
              </w:numPr>
            </w:pPr>
            <w:r>
              <w:t>Lifting equipment</w:t>
            </w:r>
          </w:p>
          <w:p w:rsidR="000415CF" w:rsidP="006659B7" w:rsidRDefault="000415CF" w14:paraId="244D1CE1" wp14:textId="77777777">
            <w:pPr>
              <w:pStyle w:val="ListParagraph"/>
              <w:numPr>
                <w:ilvl w:val="0"/>
                <w:numId w:val="4"/>
              </w:numPr>
            </w:pPr>
            <w:r>
              <w:t>Managing bale boiler</w:t>
            </w:r>
          </w:p>
          <w:p w:rsidR="000415CF" w:rsidP="006659B7" w:rsidRDefault="000415CF" w14:paraId="6809D093" wp14:textId="77777777">
            <w:pPr>
              <w:pStyle w:val="ListParagraph"/>
              <w:numPr>
                <w:ilvl w:val="0"/>
                <w:numId w:val="4"/>
              </w:numPr>
            </w:pPr>
            <w:r>
              <w:t>Traffic</w:t>
            </w:r>
          </w:p>
          <w:p w:rsidR="000415CF" w:rsidP="006659B7" w:rsidRDefault="000415CF" w14:paraId="5EE960FF" wp14:textId="77777777">
            <w:pPr>
              <w:pStyle w:val="ListParagraph"/>
              <w:numPr>
                <w:ilvl w:val="0"/>
                <w:numId w:val="4"/>
              </w:numPr>
            </w:pPr>
            <w:r>
              <w:t>Farm vehicles</w:t>
            </w:r>
          </w:p>
        </w:tc>
      </w:tr>
    </w:tbl>
    <w:p xmlns:wp14="http://schemas.microsoft.com/office/word/2010/wordml" w:rsidR="000A3F40" w:rsidRDefault="000A3F40" w14:paraId="3656B9AB" wp14:textId="77777777"/>
    <w:p xmlns:wp14="http://schemas.microsoft.com/office/word/2010/wordml" w:rsidR="00634B06" w:rsidRDefault="00634B06" w14:paraId="45FB0818" wp14:textId="77777777"/>
    <w:p xmlns:wp14="http://schemas.microsoft.com/office/word/2010/wordml" w:rsidR="00634B06" w:rsidRDefault="00634B06" w14:paraId="049F31CB" wp14:textId="77777777"/>
    <w:tbl>
      <w:tblPr>
        <w:tblStyle w:val="TableGrid"/>
        <w:tblW w:w="0" w:type="auto"/>
        <w:tblLook w:val="04A0" w:firstRow="1" w:lastRow="0" w:firstColumn="1" w:lastColumn="0" w:noHBand="0" w:noVBand="1"/>
      </w:tblPr>
      <w:tblGrid>
        <w:gridCol w:w="2263"/>
        <w:gridCol w:w="3686"/>
        <w:gridCol w:w="1134"/>
        <w:gridCol w:w="1933"/>
      </w:tblGrid>
      <w:tr xmlns:wp14="http://schemas.microsoft.com/office/word/2010/wordml" w:rsidR="004B7129" w:rsidTr="00AC5AC6" w14:paraId="5AC363D9" wp14:textId="77777777">
        <w:trPr>
          <w:trHeight w:val="1290"/>
        </w:trPr>
        <w:tc>
          <w:tcPr>
            <w:tcW w:w="2263" w:type="dxa"/>
          </w:tcPr>
          <w:p w:rsidR="004B7129" w:rsidP="00AC5AC6" w:rsidRDefault="004B7129" w14:paraId="53128261" wp14:textId="77777777">
            <w:pPr>
              <w:jc w:val="center"/>
            </w:pPr>
            <w:r>
              <w:rPr>
                <w:noProof/>
                <w:lang w:eastAsia="en-GB"/>
              </w:rPr>
              <w:drawing>
                <wp:inline xmlns:wp14="http://schemas.microsoft.com/office/word/2010/wordprocessingDrawing" distT="0" distB="0" distL="0" distR="0" wp14:anchorId="1E9704CE" wp14:editId="22A02290">
                  <wp:extent cx="812800" cy="8128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499x49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2864" cy="812864"/>
                          </a:xfrm>
                          <a:prstGeom prst="rect">
                            <a:avLst/>
                          </a:prstGeom>
                        </pic:spPr>
                      </pic:pic>
                    </a:graphicData>
                  </a:graphic>
                </wp:inline>
              </w:drawing>
            </w:r>
          </w:p>
        </w:tc>
        <w:tc>
          <w:tcPr>
            <w:tcW w:w="3686" w:type="dxa"/>
          </w:tcPr>
          <w:p w:rsidRPr="009C5A69" w:rsidR="004B7129" w:rsidP="00AC5AC6" w:rsidRDefault="004B7129" w14:paraId="62486C05" wp14:textId="77777777">
            <w:pPr>
              <w:jc w:val="center"/>
              <w:rPr>
                <w:b/>
                <w:sz w:val="32"/>
                <w:szCs w:val="32"/>
              </w:rPr>
            </w:pPr>
          </w:p>
          <w:p w:rsidRPr="009C5A69" w:rsidR="004B7129" w:rsidP="00AC5AC6" w:rsidRDefault="004B7129" w14:paraId="715DA7E9" wp14:textId="77777777">
            <w:pPr>
              <w:jc w:val="center"/>
              <w:rPr>
                <w:b/>
                <w:sz w:val="44"/>
                <w:szCs w:val="44"/>
              </w:rPr>
            </w:pPr>
            <w:r w:rsidRPr="009C5A69">
              <w:rPr>
                <w:b/>
                <w:sz w:val="44"/>
                <w:szCs w:val="44"/>
              </w:rPr>
              <w:t>RISK ASSESSMENT</w:t>
            </w:r>
          </w:p>
        </w:tc>
        <w:tc>
          <w:tcPr>
            <w:tcW w:w="1134" w:type="dxa"/>
          </w:tcPr>
          <w:p w:rsidR="004B7129" w:rsidP="00AC5AC6" w:rsidRDefault="004B7129" w14:paraId="4101652C" wp14:textId="77777777"/>
          <w:p w:rsidR="004B7129" w:rsidP="00AC5AC6" w:rsidRDefault="004B7129" w14:paraId="4B99056E" wp14:textId="77777777"/>
          <w:p w:rsidR="004B7129" w:rsidP="00AC5AC6" w:rsidRDefault="004B7129" w14:paraId="4273E738" wp14:textId="77777777">
            <w:r>
              <w:t>RA No.</w:t>
            </w:r>
          </w:p>
        </w:tc>
        <w:tc>
          <w:tcPr>
            <w:tcW w:w="1933" w:type="dxa"/>
          </w:tcPr>
          <w:p w:rsidR="004B7129" w:rsidP="00AC5AC6" w:rsidRDefault="004B7129" w14:paraId="1299C43A" wp14:textId="77777777"/>
        </w:tc>
      </w:tr>
    </w:tbl>
    <w:p xmlns:wp14="http://schemas.microsoft.com/office/word/2010/wordml" w:rsidR="000A3F40" w:rsidRDefault="000A3F40" w14:paraId="4DDBEF00" wp14:textId="77777777"/>
    <w:tbl>
      <w:tblPr>
        <w:tblStyle w:val="TableGrid"/>
        <w:tblW w:w="0" w:type="auto"/>
        <w:tblLook w:val="04A0" w:firstRow="1" w:lastRow="0" w:firstColumn="1" w:lastColumn="0" w:noHBand="0" w:noVBand="1"/>
      </w:tblPr>
      <w:tblGrid>
        <w:gridCol w:w="6232"/>
        <w:gridCol w:w="2784"/>
      </w:tblGrid>
      <w:tr xmlns:wp14="http://schemas.microsoft.com/office/word/2010/wordml" w:rsidR="00634B06" w:rsidTr="00AC5AC6" w14:paraId="4D932508" wp14:textId="77777777">
        <w:tc>
          <w:tcPr>
            <w:tcW w:w="6232" w:type="dxa"/>
          </w:tcPr>
          <w:p w:rsidR="00634B06" w:rsidP="00634B06" w:rsidRDefault="00634B06" w14:paraId="2864F6E6" wp14:textId="77777777">
            <w:pPr>
              <w:pStyle w:val="ListParagraph"/>
              <w:numPr>
                <w:ilvl w:val="0"/>
                <w:numId w:val="1"/>
              </w:numPr>
            </w:pPr>
            <w:r>
              <w:t>Method Statement</w:t>
            </w:r>
          </w:p>
          <w:p w:rsidR="00634B06" w:rsidP="00634B06" w:rsidRDefault="00634B06" w14:paraId="40C99A4C" wp14:textId="77777777">
            <w:r>
              <w:t>Description of how the work will be done and by whom</w:t>
            </w:r>
          </w:p>
        </w:tc>
        <w:tc>
          <w:tcPr>
            <w:tcW w:w="2784" w:type="dxa"/>
          </w:tcPr>
          <w:p w:rsidR="00634B06" w:rsidP="00AC5AC6" w:rsidRDefault="00634B06" w14:paraId="15475D9F" wp14:textId="77777777">
            <w:r>
              <w:t>Associated Hazards</w:t>
            </w:r>
          </w:p>
        </w:tc>
      </w:tr>
      <w:tr xmlns:wp14="http://schemas.microsoft.com/office/word/2010/wordml" w:rsidR="00634B06" w:rsidTr="00AC5AC6" w14:paraId="3BEA838E" wp14:textId="77777777">
        <w:tc>
          <w:tcPr>
            <w:tcW w:w="6232" w:type="dxa"/>
          </w:tcPr>
          <w:p w:rsidR="002A3E8A" w:rsidP="00AC5AC6" w:rsidRDefault="002A3E8A" w14:paraId="450F8E44" wp14:textId="77777777">
            <w:r>
              <w:t xml:space="preserve">This risk assessment covers office based activities at the centre. Most work is conducted Monday to Friday 8-6, though some staff may cover weekends and evenings for meetings, events, or wedding hire. Lone working is rare in the main office at core times, though staff may be alone in a building or outside core hours. </w:t>
            </w:r>
          </w:p>
          <w:p w:rsidR="002A3E8A" w:rsidP="00AC5AC6" w:rsidRDefault="002A3E8A" w14:paraId="673B2A7C" wp14:textId="77777777">
            <w:r>
              <w:t>Persons using the buildings and surrounding areas include staff, freelance learning leaders, volunteers, members of the public, corporate or private hires, contractors, school pupils and learning support.</w:t>
            </w:r>
          </w:p>
          <w:p w:rsidR="00B223D1" w:rsidP="00AC5AC6" w:rsidRDefault="00AC34F3" w14:paraId="2A8256B4" wp14:textId="77777777">
            <w:r>
              <w:t>The majority of hazard controls are managed through regular procedures under the supervision of the Centre Operations Manager</w:t>
            </w:r>
            <w:r w:rsidR="00BD1681">
              <w:t xml:space="preserve">. </w:t>
            </w:r>
          </w:p>
          <w:p w:rsidR="00BD1681" w:rsidP="00AC5AC6" w:rsidRDefault="00BD1681" w14:paraId="6304C5CB" wp14:textId="77777777">
            <w:r>
              <w:t>Remedial work is completed by Maintenance Officer on the staff team, volunteers or by external contractors.</w:t>
            </w:r>
          </w:p>
          <w:p w:rsidR="00B223D1" w:rsidP="00AC5AC6" w:rsidRDefault="00B223D1" w14:paraId="3461D779" wp14:textId="77777777"/>
        </w:tc>
        <w:tc>
          <w:tcPr>
            <w:tcW w:w="2784" w:type="dxa"/>
          </w:tcPr>
          <w:p w:rsidR="00634B06" w:rsidP="00AC5AC6" w:rsidRDefault="00634B06" w14:paraId="3CF2D8B6" wp14:textId="77777777"/>
        </w:tc>
      </w:tr>
    </w:tbl>
    <w:p xmlns:wp14="http://schemas.microsoft.com/office/word/2010/wordml" w:rsidR="00634B06" w:rsidRDefault="00634B06" w14:paraId="0FB78278" wp14:textId="77777777"/>
    <w:p xmlns:wp14="http://schemas.microsoft.com/office/word/2010/wordml" w:rsidR="00634B06" w:rsidRDefault="00634B06" w14:paraId="5E2A717E" wp14:textId="77777777">
      <w:r>
        <w:t>Assessor signature/s (all involved should sign):</w:t>
      </w:r>
    </w:p>
    <w:p xmlns:wp14="http://schemas.microsoft.com/office/word/2010/wordml" w:rsidR="00634B06" w:rsidRDefault="00634B06" w14:paraId="1FC39945" wp14:textId="77777777"/>
    <w:p xmlns:wp14="http://schemas.microsoft.com/office/word/2010/wordml" w:rsidR="00634B06" w:rsidRDefault="00634B06" w14:paraId="6550EEF6" wp14:textId="77777777">
      <w:r>
        <w:t>Signed off by:</w:t>
      </w:r>
    </w:p>
    <w:p xmlns:wp14="http://schemas.microsoft.com/office/word/2010/wordml" w:rsidR="00634B06" w:rsidRDefault="00634B06" w14:paraId="0562CB0E" wp14:textId="77777777">
      <w:pPr>
        <w:sectPr w:rsidR="00634B06">
          <w:pgSz w:w="11906" w:h="16838" w:orient="portrait"/>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2248"/>
        <w:gridCol w:w="7386"/>
        <w:gridCol w:w="993"/>
        <w:gridCol w:w="3321"/>
      </w:tblGrid>
      <w:tr xmlns:wp14="http://schemas.microsoft.com/office/word/2010/wordml" w:rsidR="004B7129" w:rsidTr="004B7129" w14:paraId="4F666910" wp14:textId="77777777">
        <w:trPr>
          <w:trHeight w:val="1290"/>
        </w:trPr>
        <w:tc>
          <w:tcPr>
            <w:tcW w:w="2248" w:type="dxa"/>
          </w:tcPr>
          <w:p w:rsidR="004B7129" w:rsidP="00AC5AC6" w:rsidRDefault="004B7129" w14:paraId="34CE0A41" wp14:textId="77777777">
            <w:pPr>
              <w:jc w:val="center"/>
            </w:pPr>
            <w:r>
              <w:rPr>
                <w:noProof/>
                <w:lang w:eastAsia="en-GB"/>
              </w:rPr>
              <w:drawing>
                <wp:inline xmlns:wp14="http://schemas.microsoft.com/office/word/2010/wordprocessingDrawing" distT="0" distB="0" distL="0" distR="0" wp14:anchorId="05BA2388" wp14:editId="22A02290">
                  <wp:extent cx="812800" cy="8128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499x49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2864" cy="812864"/>
                          </a:xfrm>
                          <a:prstGeom prst="rect">
                            <a:avLst/>
                          </a:prstGeom>
                        </pic:spPr>
                      </pic:pic>
                    </a:graphicData>
                  </a:graphic>
                </wp:inline>
              </w:drawing>
            </w:r>
          </w:p>
        </w:tc>
        <w:tc>
          <w:tcPr>
            <w:tcW w:w="7386" w:type="dxa"/>
          </w:tcPr>
          <w:p w:rsidRPr="009C5A69" w:rsidR="004B7129" w:rsidP="00AC5AC6" w:rsidRDefault="004B7129" w14:paraId="62EBF3C5" wp14:textId="77777777">
            <w:pPr>
              <w:jc w:val="center"/>
              <w:rPr>
                <w:b/>
                <w:sz w:val="32"/>
                <w:szCs w:val="32"/>
              </w:rPr>
            </w:pPr>
          </w:p>
          <w:p w:rsidRPr="009C5A69" w:rsidR="004B7129" w:rsidP="00AC5AC6" w:rsidRDefault="004B7129" w14:paraId="6B189FC3" wp14:textId="77777777">
            <w:pPr>
              <w:jc w:val="center"/>
              <w:rPr>
                <w:b/>
                <w:sz w:val="44"/>
                <w:szCs w:val="44"/>
              </w:rPr>
            </w:pPr>
            <w:r w:rsidRPr="009C5A69">
              <w:rPr>
                <w:b/>
                <w:sz w:val="44"/>
                <w:szCs w:val="44"/>
              </w:rPr>
              <w:t>RISK ASSESSMENT</w:t>
            </w:r>
          </w:p>
        </w:tc>
        <w:tc>
          <w:tcPr>
            <w:tcW w:w="993" w:type="dxa"/>
          </w:tcPr>
          <w:p w:rsidR="004B7129" w:rsidP="00AC5AC6" w:rsidRDefault="004B7129" w14:paraId="6D98A12B" wp14:textId="77777777"/>
          <w:p w:rsidR="004B7129" w:rsidP="00AC5AC6" w:rsidRDefault="004B7129" w14:paraId="2946DB82" wp14:textId="77777777"/>
          <w:p w:rsidR="004B7129" w:rsidP="00AC5AC6" w:rsidRDefault="004B7129" w14:paraId="22267F6A" wp14:textId="77777777">
            <w:r>
              <w:t>RA No.</w:t>
            </w:r>
          </w:p>
        </w:tc>
        <w:tc>
          <w:tcPr>
            <w:tcW w:w="3321" w:type="dxa"/>
          </w:tcPr>
          <w:p w:rsidR="004B7129" w:rsidP="00AC5AC6" w:rsidRDefault="004B7129" w14:paraId="5997CC1D" wp14:textId="77777777"/>
        </w:tc>
      </w:tr>
    </w:tbl>
    <w:p xmlns:wp14="http://schemas.microsoft.com/office/word/2010/wordml" w:rsidR="004B7129" w:rsidRDefault="004B7129" w14:paraId="110FFD37" wp14:textId="77777777"/>
    <w:tbl>
      <w:tblPr>
        <w:tblStyle w:val="TableGrid"/>
        <w:tblW w:w="0" w:type="auto"/>
        <w:tblLook w:val="04A0" w:firstRow="1" w:lastRow="0" w:firstColumn="1" w:lastColumn="0" w:noHBand="0" w:noVBand="1"/>
      </w:tblPr>
      <w:tblGrid>
        <w:gridCol w:w="13887"/>
      </w:tblGrid>
      <w:tr xmlns:wp14="http://schemas.microsoft.com/office/word/2010/wordml" w:rsidR="00634B06" w:rsidTr="000E5F43" w14:paraId="156E13DB" wp14:textId="77777777">
        <w:tc>
          <w:tcPr>
            <w:tcW w:w="13887" w:type="dxa"/>
            <w:shd w:val="clear" w:color="auto" w:fill="A8D08D" w:themeFill="accent6" w:themeFillTint="99"/>
          </w:tcPr>
          <w:p w:rsidRPr="000A3F40" w:rsidR="00634B06" w:rsidP="000E5F43" w:rsidRDefault="000E5F43" w14:paraId="46344262" wp14:textId="77777777">
            <w:pPr>
              <w:jc w:val="center"/>
              <w:rPr>
                <w:sz w:val="44"/>
                <w:szCs w:val="44"/>
              </w:rPr>
            </w:pPr>
            <w:r>
              <w:rPr>
                <w:sz w:val="44"/>
                <w:szCs w:val="44"/>
              </w:rPr>
              <w:t>Part 2</w:t>
            </w:r>
            <w:r w:rsidR="00634B06">
              <w:rPr>
                <w:sz w:val="44"/>
                <w:szCs w:val="44"/>
              </w:rPr>
              <w:t xml:space="preserve"> – </w:t>
            </w:r>
            <w:r>
              <w:rPr>
                <w:sz w:val="44"/>
                <w:szCs w:val="44"/>
              </w:rPr>
              <w:t>Detailed Assessment of Risks</w:t>
            </w:r>
          </w:p>
        </w:tc>
      </w:tr>
    </w:tbl>
    <w:p xmlns:wp14="http://schemas.microsoft.com/office/word/2010/wordml" w:rsidR="00634B06" w:rsidRDefault="00634B06" w14:paraId="6B699379" wp14:textId="77777777"/>
    <w:tbl>
      <w:tblPr>
        <w:tblStyle w:val="TableGrid"/>
        <w:tblW w:w="0" w:type="auto"/>
        <w:tblLook w:val="04A0" w:firstRow="1" w:lastRow="0" w:firstColumn="1" w:lastColumn="0" w:noHBand="0" w:noVBand="1"/>
      </w:tblPr>
      <w:tblGrid>
        <w:gridCol w:w="1992"/>
        <w:gridCol w:w="1547"/>
        <w:gridCol w:w="4820"/>
        <w:gridCol w:w="3294"/>
        <w:gridCol w:w="756"/>
        <w:gridCol w:w="756"/>
        <w:gridCol w:w="756"/>
      </w:tblGrid>
      <w:tr xmlns:wp14="http://schemas.microsoft.com/office/word/2010/wordml" w:rsidR="000E5F43" w:rsidTr="3EABC6C1" w14:paraId="45CD647C" wp14:textId="77777777">
        <w:tc>
          <w:tcPr>
            <w:tcW w:w="1992" w:type="dxa"/>
            <w:vMerge w:val="restart"/>
            <w:tcMar/>
          </w:tcPr>
          <w:p w:rsidR="000E5F43" w:rsidRDefault="000E5F43" w14:paraId="298D6EDB" wp14:textId="77777777">
            <w:r>
              <w:t>Hazard</w:t>
            </w:r>
          </w:p>
          <w:p w:rsidR="000E5F43" w:rsidRDefault="000E5F43" w14:paraId="50617CC0" wp14:textId="77777777">
            <w:r>
              <w:t>Potential harm and how caused</w:t>
            </w:r>
          </w:p>
        </w:tc>
        <w:tc>
          <w:tcPr>
            <w:tcW w:w="1547" w:type="dxa"/>
            <w:vMerge w:val="restart"/>
            <w:tcMar/>
          </w:tcPr>
          <w:p w:rsidR="000E5F43" w:rsidRDefault="000E5F43" w14:paraId="4FA5B2D7" wp14:textId="77777777">
            <w:r>
              <w:t>Persons likely to be affected</w:t>
            </w:r>
          </w:p>
        </w:tc>
        <w:tc>
          <w:tcPr>
            <w:tcW w:w="4820" w:type="dxa"/>
            <w:vMerge w:val="restart"/>
            <w:tcMar/>
          </w:tcPr>
          <w:p w:rsidR="000E5F43" w:rsidRDefault="000E5F43" w14:paraId="7E5FE89F" wp14:textId="77777777">
            <w:r>
              <w:t>Existing control measures</w:t>
            </w:r>
          </w:p>
        </w:tc>
        <w:tc>
          <w:tcPr>
            <w:tcW w:w="3294" w:type="dxa"/>
            <w:vMerge w:val="restart"/>
            <w:tcMar/>
          </w:tcPr>
          <w:p w:rsidR="000E5F43" w:rsidRDefault="000E5F43" w14:paraId="73422C4B" wp14:textId="77777777">
            <w:r>
              <w:t>Further action required or ongoing measures to control risk</w:t>
            </w:r>
          </w:p>
        </w:tc>
        <w:tc>
          <w:tcPr>
            <w:tcW w:w="2268" w:type="dxa"/>
            <w:gridSpan w:val="3"/>
            <w:tcMar/>
          </w:tcPr>
          <w:p w:rsidR="000E5F43" w:rsidRDefault="000E5F43" w14:paraId="2F2A2B4B" wp14:textId="77777777">
            <w:r>
              <w:t>Corrective Action</w:t>
            </w:r>
          </w:p>
        </w:tc>
      </w:tr>
      <w:tr xmlns:wp14="http://schemas.microsoft.com/office/word/2010/wordml" w:rsidR="000E5F43" w:rsidTr="3EABC6C1" w14:paraId="1E47E9A5" wp14:textId="77777777">
        <w:tc>
          <w:tcPr>
            <w:tcW w:w="1992" w:type="dxa"/>
            <w:vMerge/>
            <w:tcMar/>
          </w:tcPr>
          <w:p w:rsidR="000E5F43" w:rsidRDefault="000E5F43" w14:paraId="3FE9F23F" wp14:textId="77777777"/>
        </w:tc>
        <w:tc>
          <w:tcPr>
            <w:tcW w:w="1547" w:type="dxa"/>
            <w:vMerge/>
            <w:tcMar/>
          </w:tcPr>
          <w:p w:rsidR="000E5F43" w:rsidRDefault="000E5F43" w14:paraId="1F72F646" wp14:textId="77777777"/>
        </w:tc>
        <w:tc>
          <w:tcPr>
            <w:tcW w:w="4820" w:type="dxa"/>
            <w:vMerge/>
            <w:tcMar/>
          </w:tcPr>
          <w:p w:rsidR="000E5F43" w:rsidRDefault="000E5F43" w14:paraId="08CE6F91" wp14:textId="77777777"/>
        </w:tc>
        <w:tc>
          <w:tcPr>
            <w:tcW w:w="3294" w:type="dxa"/>
            <w:vMerge/>
            <w:tcMar/>
          </w:tcPr>
          <w:p w:rsidR="000E5F43" w:rsidRDefault="000E5F43" w14:paraId="61CDCEAD" wp14:textId="77777777"/>
        </w:tc>
        <w:tc>
          <w:tcPr>
            <w:tcW w:w="756" w:type="dxa"/>
            <w:tcMar/>
          </w:tcPr>
          <w:p w:rsidRPr="000E5F43" w:rsidR="000E5F43" w:rsidRDefault="000E5F43" w14:paraId="3A19083A" wp14:textId="77777777">
            <w:pPr>
              <w:rPr>
                <w:sz w:val="16"/>
                <w:szCs w:val="16"/>
              </w:rPr>
            </w:pPr>
            <w:r>
              <w:rPr>
                <w:sz w:val="16"/>
                <w:szCs w:val="16"/>
              </w:rPr>
              <w:t>Who</w:t>
            </w:r>
          </w:p>
        </w:tc>
        <w:tc>
          <w:tcPr>
            <w:tcW w:w="756" w:type="dxa"/>
            <w:tcMar/>
          </w:tcPr>
          <w:p w:rsidRPr="000E5F43" w:rsidR="000E5F43" w:rsidRDefault="000E5F43" w14:paraId="46E7AF07" wp14:textId="77777777">
            <w:pPr>
              <w:rPr>
                <w:sz w:val="16"/>
                <w:szCs w:val="16"/>
              </w:rPr>
            </w:pPr>
            <w:r>
              <w:rPr>
                <w:sz w:val="16"/>
                <w:szCs w:val="16"/>
              </w:rPr>
              <w:t>When</w:t>
            </w:r>
          </w:p>
        </w:tc>
        <w:tc>
          <w:tcPr>
            <w:tcW w:w="756" w:type="dxa"/>
            <w:tcMar/>
          </w:tcPr>
          <w:p w:rsidRPr="000E5F43" w:rsidR="000E5F43" w:rsidRDefault="000E5F43" w14:paraId="68533AF2" wp14:textId="77777777">
            <w:pPr>
              <w:rPr>
                <w:sz w:val="16"/>
                <w:szCs w:val="16"/>
              </w:rPr>
            </w:pPr>
            <w:r>
              <w:rPr>
                <w:sz w:val="16"/>
                <w:szCs w:val="16"/>
              </w:rPr>
              <w:t>Done</w:t>
            </w:r>
          </w:p>
        </w:tc>
      </w:tr>
      <w:tr xmlns:wp14="http://schemas.microsoft.com/office/word/2010/wordml" w:rsidR="00945B7D" w:rsidTr="3EABC6C1" w14:paraId="529A4869" wp14:textId="77777777">
        <w:tc>
          <w:tcPr>
            <w:tcW w:w="1992" w:type="dxa"/>
            <w:tcMar/>
          </w:tcPr>
          <w:p w:rsidRPr="00945B7D" w:rsidR="00945B7D" w:rsidP="00E17273" w:rsidRDefault="000415CF" w14:paraId="7A3873EE" wp14:textId="77777777">
            <w:pPr>
              <w:rPr>
                <w:rFonts w:cstheme="minorHAnsi"/>
                <w:b/>
                <w:sz w:val="20"/>
                <w:szCs w:val="20"/>
              </w:rPr>
            </w:pPr>
            <w:r>
              <w:t>Slips, trips and falls</w:t>
            </w:r>
            <w:r w:rsidR="00397B0B">
              <w:t xml:space="preserve"> – Injuries sue to uneven or wet surfaces, trip hazards, trailing wires etc</w:t>
            </w:r>
          </w:p>
        </w:tc>
        <w:tc>
          <w:tcPr>
            <w:tcW w:w="1547" w:type="dxa"/>
            <w:tcMar/>
          </w:tcPr>
          <w:p w:rsidRPr="002A3E8A" w:rsidR="00945B7D" w:rsidP="00935648" w:rsidRDefault="002A3E8A" w14:paraId="2E4D54ED" wp14:textId="77777777">
            <w:pPr>
              <w:rPr>
                <w:rFonts w:cstheme="minorHAnsi"/>
                <w:sz w:val="20"/>
                <w:szCs w:val="20"/>
              </w:rPr>
            </w:pPr>
            <w:r>
              <w:rPr>
                <w:rFonts w:cstheme="minorHAnsi"/>
                <w:sz w:val="20"/>
                <w:szCs w:val="20"/>
              </w:rPr>
              <w:t>All groups</w:t>
            </w:r>
          </w:p>
        </w:tc>
        <w:tc>
          <w:tcPr>
            <w:tcW w:w="4820" w:type="dxa"/>
            <w:tcMar/>
          </w:tcPr>
          <w:p w:rsidR="00834498" w:rsidP="00834498" w:rsidRDefault="00834498" w14:paraId="445277CA" wp14:textId="77777777">
            <w:pPr>
              <w:pStyle w:val="NoSpacing"/>
              <w:numPr>
                <w:ilvl w:val="0"/>
                <w:numId w:val="13"/>
              </w:numPr>
              <w:spacing w:line="276" w:lineRule="auto"/>
              <w:rPr>
                <w:rFonts w:asciiTheme="minorHAnsi" w:hAnsiTheme="minorHAnsi" w:cstheme="minorHAnsi"/>
                <w:sz w:val="20"/>
                <w:szCs w:val="20"/>
              </w:rPr>
            </w:pPr>
            <w:r>
              <w:rPr>
                <w:rFonts w:asciiTheme="minorHAnsi" w:hAnsiTheme="minorHAnsi" w:cstheme="minorHAnsi"/>
                <w:sz w:val="20"/>
                <w:szCs w:val="20"/>
              </w:rPr>
              <w:t>Centre Operations teams responsible for day to day inspections and remedial maintenance</w:t>
            </w:r>
          </w:p>
          <w:p w:rsidR="00834498" w:rsidP="00834498" w:rsidRDefault="00834498" w14:paraId="0778C881" wp14:textId="77777777">
            <w:pPr>
              <w:pStyle w:val="NoSpacing"/>
              <w:numPr>
                <w:ilvl w:val="0"/>
                <w:numId w:val="13"/>
              </w:numPr>
              <w:spacing w:line="276" w:lineRule="auto"/>
              <w:rPr>
                <w:rFonts w:asciiTheme="minorHAnsi" w:hAnsiTheme="minorHAnsi" w:cstheme="minorHAnsi"/>
                <w:sz w:val="20"/>
                <w:szCs w:val="20"/>
              </w:rPr>
            </w:pPr>
            <w:r>
              <w:rPr>
                <w:rFonts w:asciiTheme="minorHAnsi" w:hAnsiTheme="minorHAnsi" w:cstheme="minorHAnsi"/>
                <w:sz w:val="20"/>
                <w:szCs w:val="20"/>
              </w:rPr>
              <w:t>All buildings inspected as part of opening up</w:t>
            </w:r>
          </w:p>
          <w:p w:rsidR="002A3E8A" w:rsidP="00AC34F3" w:rsidRDefault="00834498" w14:paraId="02A20B38" wp14:textId="77777777">
            <w:pPr>
              <w:pStyle w:val="NoSpacing"/>
              <w:numPr>
                <w:ilvl w:val="0"/>
                <w:numId w:val="13"/>
              </w:numPr>
              <w:spacing w:line="276" w:lineRule="auto"/>
              <w:rPr>
                <w:rFonts w:asciiTheme="minorHAnsi" w:hAnsiTheme="minorHAnsi" w:cstheme="minorHAnsi"/>
                <w:sz w:val="20"/>
                <w:szCs w:val="20"/>
              </w:rPr>
            </w:pPr>
            <w:r>
              <w:rPr>
                <w:rFonts w:asciiTheme="minorHAnsi" w:hAnsiTheme="minorHAnsi" w:cstheme="minorHAnsi"/>
                <w:sz w:val="20"/>
                <w:szCs w:val="20"/>
              </w:rPr>
              <w:t>Cleaning routines undertaken daily out of hours</w:t>
            </w:r>
          </w:p>
          <w:p w:rsidRPr="00834498" w:rsidR="001B7D86" w:rsidP="00AC34F3" w:rsidRDefault="001B7D86" w14:paraId="6317BFDB" wp14:textId="77777777">
            <w:pPr>
              <w:pStyle w:val="NoSpacing"/>
              <w:numPr>
                <w:ilvl w:val="0"/>
                <w:numId w:val="13"/>
              </w:numPr>
              <w:spacing w:line="276" w:lineRule="auto"/>
              <w:rPr>
                <w:rFonts w:asciiTheme="minorHAnsi" w:hAnsiTheme="minorHAnsi" w:cstheme="minorHAnsi"/>
                <w:sz w:val="20"/>
                <w:szCs w:val="20"/>
              </w:rPr>
            </w:pPr>
            <w:r>
              <w:rPr>
                <w:rFonts w:asciiTheme="minorHAnsi" w:hAnsiTheme="minorHAnsi" w:cstheme="minorHAnsi"/>
                <w:sz w:val="20"/>
                <w:szCs w:val="20"/>
              </w:rPr>
              <w:t>Day to day rubbish collected by cleaners – rubbish collected every week</w:t>
            </w:r>
          </w:p>
        </w:tc>
        <w:tc>
          <w:tcPr>
            <w:tcW w:w="3294" w:type="dxa"/>
            <w:tcMar/>
          </w:tcPr>
          <w:p w:rsidRPr="002B3C74" w:rsidR="00E17273" w:rsidP="1DF87484" w:rsidRDefault="00E17273" w14:paraId="2D6F373D" wp14:textId="1A4945E4">
            <w:pPr>
              <w:pStyle w:val="Normal"/>
              <w:rPr>
                <w:rFonts w:cs="Calibri" w:cstheme="minorAscii"/>
                <w:sz w:val="22"/>
                <w:szCs w:val="22"/>
              </w:rPr>
            </w:pPr>
          </w:p>
        </w:tc>
        <w:tc>
          <w:tcPr>
            <w:tcW w:w="756" w:type="dxa"/>
            <w:tcMar/>
          </w:tcPr>
          <w:p w:rsidRPr="002A3E8A" w:rsidR="00E17273" w:rsidP="1DF87484" w:rsidRDefault="00E17273" w14:paraId="2D7CA29C" wp14:textId="5EDD1629">
            <w:pPr>
              <w:rPr>
                <w:rFonts w:cs="Calibri" w:cstheme="minorAscii"/>
                <w:sz w:val="16"/>
                <w:szCs w:val="16"/>
              </w:rPr>
            </w:pPr>
          </w:p>
        </w:tc>
        <w:tc>
          <w:tcPr>
            <w:tcW w:w="756" w:type="dxa"/>
            <w:tcMar/>
          </w:tcPr>
          <w:p w:rsidRPr="002A3E8A" w:rsidR="00E17273" w:rsidP="1DF87484" w:rsidRDefault="00E17273" w14:paraId="684FAE51" wp14:textId="43BF7042">
            <w:pPr>
              <w:rPr>
                <w:rFonts w:cs="Calibri" w:cstheme="minorAscii"/>
                <w:sz w:val="16"/>
                <w:szCs w:val="16"/>
              </w:rPr>
            </w:pPr>
          </w:p>
        </w:tc>
        <w:tc>
          <w:tcPr>
            <w:tcW w:w="756" w:type="dxa"/>
            <w:tcMar/>
          </w:tcPr>
          <w:p w:rsidRPr="002A3E8A" w:rsidR="00945B7D" w:rsidP="00945B7D" w:rsidRDefault="00945B7D" w14:paraId="144A5D23" wp14:textId="77777777">
            <w:pPr>
              <w:rPr>
                <w:rFonts w:cstheme="minorHAnsi"/>
                <w:sz w:val="16"/>
                <w:szCs w:val="16"/>
              </w:rPr>
            </w:pPr>
          </w:p>
        </w:tc>
      </w:tr>
      <w:tr xmlns:wp14="http://schemas.microsoft.com/office/word/2010/wordml" w:rsidR="00945B7D" w:rsidTr="3EABC6C1" w14:paraId="4F5EA682" wp14:textId="77777777">
        <w:tc>
          <w:tcPr>
            <w:tcW w:w="1992" w:type="dxa"/>
            <w:tcMar/>
          </w:tcPr>
          <w:p w:rsidRPr="00945B7D" w:rsidR="00945B7D" w:rsidP="00945B7D" w:rsidRDefault="000415CF" w14:paraId="0146B946" wp14:textId="77777777">
            <w:pPr>
              <w:rPr>
                <w:rFonts w:cstheme="minorHAnsi"/>
                <w:sz w:val="20"/>
                <w:szCs w:val="20"/>
              </w:rPr>
            </w:pPr>
            <w:r>
              <w:t>Manual handling</w:t>
            </w:r>
            <w:r w:rsidR="00397B0B">
              <w:t xml:space="preserve"> – Back injuries caused by improper lifting or difficult or heavy loads</w:t>
            </w:r>
          </w:p>
        </w:tc>
        <w:tc>
          <w:tcPr>
            <w:tcW w:w="1547" w:type="dxa"/>
            <w:tcMar/>
          </w:tcPr>
          <w:p w:rsidRPr="002A3E8A" w:rsidR="00945B7D" w:rsidP="007E6620" w:rsidRDefault="007E6620" w14:paraId="1A5F5015" wp14:textId="77777777">
            <w:pPr>
              <w:rPr>
                <w:rFonts w:cstheme="minorHAnsi"/>
                <w:sz w:val="20"/>
                <w:szCs w:val="20"/>
              </w:rPr>
            </w:pPr>
            <w:r>
              <w:rPr>
                <w:rFonts w:cstheme="minorHAnsi"/>
                <w:sz w:val="20"/>
                <w:szCs w:val="20"/>
              </w:rPr>
              <w:t>Staff, volunteers</w:t>
            </w:r>
          </w:p>
        </w:tc>
        <w:tc>
          <w:tcPr>
            <w:tcW w:w="4820" w:type="dxa"/>
            <w:tcMar/>
          </w:tcPr>
          <w:p w:rsidRPr="00834498" w:rsidR="00945B7D" w:rsidP="00834498" w:rsidRDefault="007E6620" w14:paraId="45080533" wp14:textId="77777777">
            <w:pPr>
              <w:pStyle w:val="ListParagraph"/>
              <w:numPr>
                <w:ilvl w:val="0"/>
                <w:numId w:val="14"/>
              </w:numPr>
              <w:rPr>
                <w:rFonts w:cstheme="minorHAnsi"/>
                <w:sz w:val="20"/>
                <w:szCs w:val="20"/>
              </w:rPr>
            </w:pPr>
            <w:r w:rsidRPr="00834498">
              <w:rPr>
                <w:rFonts w:cstheme="minorHAnsi"/>
                <w:sz w:val="20"/>
                <w:szCs w:val="20"/>
              </w:rPr>
              <w:t>Staff induction includes manual handling training</w:t>
            </w:r>
          </w:p>
          <w:p w:rsidRPr="00834498" w:rsidR="007E6620" w:rsidP="00834498" w:rsidRDefault="007E6620" w14:paraId="08D2AE3B" wp14:textId="77777777">
            <w:pPr>
              <w:pStyle w:val="ListParagraph"/>
              <w:numPr>
                <w:ilvl w:val="0"/>
                <w:numId w:val="14"/>
              </w:numPr>
              <w:rPr>
                <w:rFonts w:cstheme="minorHAnsi"/>
                <w:sz w:val="20"/>
                <w:szCs w:val="20"/>
              </w:rPr>
            </w:pPr>
            <w:r w:rsidRPr="00834498">
              <w:rPr>
                <w:rFonts w:cstheme="minorHAnsi"/>
                <w:sz w:val="20"/>
                <w:szCs w:val="20"/>
              </w:rPr>
              <w:t>Tasks involving manual handling includes on task briefing</w:t>
            </w:r>
          </w:p>
        </w:tc>
        <w:tc>
          <w:tcPr>
            <w:tcW w:w="3294" w:type="dxa"/>
            <w:tcMar/>
          </w:tcPr>
          <w:p w:rsidRPr="00834498" w:rsidR="00945B7D" w:rsidP="1DF87484" w:rsidRDefault="007E6620" w14:paraId="68413372" wp14:textId="518EA1E1">
            <w:pPr>
              <w:pStyle w:val="Normal"/>
              <w:rPr>
                <w:rFonts w:cs="Calibri" w:cstheme="minorAscii"/>
                <w:sz w:val="22"/>
                <w:szCs w:val="22"/>
              </w:rPr>
            </w:pPr>
          </w:p>
        </w:tc>
        <w:tc>
          <w:tcPr>
            <w:tcW w:w="756" w:type="dxa"/>
            <w:tcMar/>
          </w:tcPr>
          <w:p w:rsidRPr="002A3E8A" w:rsidR="00945B7D" w:rsidP="1DF87484" w:rsidRDefault="000C5B56" w14:paraId="4B051601" wp14:textId="5E605F95">
            <w:pPr>
              <w:rPr>
                <w:rFonts w:cs="Calibri" w:cstheme="minorAscii"/>
                <w:sz w:val="16"/>
                <w:szCs w:val="16"/>
              </w:rPr>
            </w:pPr>
          </w:p>
        </w:tc>
        <w:tc>
          <w:tcPr>
            <w:tcW w:w="756" w:type="dxa"/>
            <w:tcMar/>
          </w:tcPr>
          <w:p w:rsidRPr="002A3E8A" w:rsidR="00945B7D" w:rsidP="1DF87484" w:rsidRDefault="000C5B56" w14:paraId="47F280DA" wp14:textId="689EAE5F">
            <w:pPr>
              <w:rPr>
                <w:rFonts w:cs="Calibri" w:cstheme="minorAscii"/>
                <w:sz w:val="16"/>
                <w:szCs w:val="16"/>
              </w:rPr>
            </w:pPr>
          </w:p>
        </w:tc>
        <w:tc>
          <w:tcPr>
            <w:tcW w:w="756" w:type="dxa"/>
            <w:tcMar/>
          </w:tcPr>
          <w:p w:rsidRPr="002A3E8A" w:rsidR="00945B7D" w:rsidP="1DF87484" w:rsidRDefault="00834498" w14:paraId="21C8CBF5" wp14:textId="524AF3E2">
            <w:pPr>
              <w:rPr>
                <w:rFonts w:cs="Calibri" w:cstheme="minorAscii"/>
                <w:sz w:val="16"/>
                <w:szCs w:val="16"/>
              </w:rPr>
            </w:pPr>
          </w:p>
        </w:tc>
      </w:tr>
      <w:tr xmlns:wp14="http://schemas.microsoft.com/office/word/2010/wordml" w:rsidR="00945B7D" w:rsidTr="3EABC6C1" w14:paraId="249EE760" wp14:textId="77777777">
        <w:tc>
          <w:tcPr>
            <w:tcW w:w="1992" w:type="dxa"/>
            <w:tcMar/>
          </w:tcPr>
          <w:p w:rsidRPr="000415CF" w:rsidR="00397B0B" w:rsidP="00945B7D" w:rsidRDefault="000415CF" w14:paraId="29336395" wp14:textId="77777777">
            <w:pPr>
              <w:rPr>
                <w:rFonts w:cstheme="minorHAnsi"/>
                <w:bCs/>
              </w:rPr>
            </w:pPr>
            <w:r w:rsidRPr="000415CF">
              <w:rPr>
                <w:rFonts w:cstheme="minorHAnsi"/>
                <w:bCs/>
              </w:rPr>
              <w:t xml:space="preserve">Display </w:t>
            </w:r>
            <w:r>
              <w:rPr>
                <w:rFonts w:cstheme="minorHAnsi"/>
                <w:bCs/>
              </w:rPr>
              <w:t>Screen Equipment</w:t>
            </w:r>
            <w:r w:rsidR="00397B0B">
              <w:rPr>
                <w:rFonts w:cstheme="minorHAnsi"/>
                <w:bCs/>
              </w:rPr>
              <w:t xml:space="preserve"> – injuries and strains (eyes or muscular) as a result of improper furniture, </w:t>
            </w:r>
            <w:r w:rsidR="00397B0B">
              <w:rPr>
                <w:rFonts w:cstheme="minorHAnsi"/>
                <w:bCs/>
              </w:rPr>
              <w:t>IT equipment  or poor lighting</w:t>
            </w:r>
          </w:p>
        </w:tc>
        <w:tc>
          <w:tcPr>
            <w:tcW w:w="1547" w:type="dxa"/>
            <w:tcMar/>
          </w:tcPr>
          <w:p w:rsidRPr="002A3E8A" w:rsidR="00945B7D" w:rsidP="007E6620" w:rsidRDefault="007E6620" w14:paraId="10C6A01E" wp14:textId="77777777">
            <w:pPr>
              <w:rPr>
                <w:rFonts w:cstheme="minorHAnsi"/>
                <w:sz w:val="20"/>
                <w:szCs w:val="20"/>
              </w:rPr>
            </w:pPr>
            <w:r>
              <w:rPr>
                <w:rFonts w:cstheme="minorHAnsi"/>
                <w:sz w:val="20"/>
                <w:szCs w:val="20"/>
              </w:rPr>
              <w:t>Staff</w:t>
            </w:r>
          </w:p>
        </w:tc>
        <w:tc>
          <w:tcPr>
            <w:tcW w:w="4820" w:type="dxa"/>
            <w:tcMar/>
          </w:tcPr>
          <w:p w:rsidR="00945B7D" w:rsidP="00834498" w:rsidRDefault="000C5B56" w14:paraId="103E9D56" wp14:textId="77777777">
            <w:pPr>
              <w:pStyle w:val="ListParagraph"/>
              <w:numPr>
                <w:ilvl w:val="0"/>
                <w:numId w:val="15"/>
              </w:numPr>
              <w:rPr>
                <w:rFonts w:cstheme="minorHAnsi"/>
                <w:sz w:val="20"/>
                <w:szCs w:val="20"/>
              </w:rPr>
            </w:pPr>
            <w:r w:rsidRPr="00834498">
              <w:rPr>
                <w:rFonts w:cstheme="minorHAnsi"/>
                <w:sz w:val="20"/>
                <w:szCs w:val="20"/>
              </w:rPr>
              <w:t>Staff induction includes DSE training</w:t>
            </w:r>
          </w:p>
          <w:p w:rsidR="00E17273" w:rsidP="00834498" w:rsidRDefault="00E17273" w14:paraId="13E73C18" wp14:textId="77777777">
            <w:pPr>
              <w:pStyle w:val="ListParagraph"/>
              <w:numPr>
                <w:ilvl w:val="0"/>
                <w:numId w:val="15"/>
              </w:numPr>
              <w:rPr>
                <w:rFonts w:cstheme="minorHAnsi"/>
                <w:sz w:val="20"/>
                <w:szCs w:val="20"/>
              </w:rPr>
            </w:pPr>
            <w:r>
              <w:rPr>
                <w:rFonts w:cstheme="minorHAnsi"/>
                <w:sz w:val="20"/>
                <w:szCs w:val="20"/>
              </w:rPr>
              <w:t>All desks have adjustable chairs</w:t>
            </w:r>
          </w:p>
          <w:p w:rsidRPr="00834498" w:rsidR="00E17273" w:rsidP="00834498" w:rsidRDefault="00E17273" w14:paraId="52EFBFC7" wp14:textId="77777777">
            <w:pPr>
              <w:pStyle w:val="ListParagraph"/>
              <w:numPr>
                <w:ilvl w:val="0"/>
                <w:numId w:val="15"/>
              </w:numPr>
              <w:rPr>
                <w:rFonts w:cstheme="minorHAnsi"/>
                <w:sz w:val="20"/>
                <w:szCs w:val="20"/>
              </w:rPr>
            </w:pPr>
            <w:r>
              <w:rPr>
                <w:rFonts w:cstheme="minorHAnsi"/>
                <w:sz w:val="20"/>
                <w:szCs w:val="20"/>
              </w:rPr>
              <w:t>Sufficient office lighting is in place with additional task lighting where required</w:t>
            </w:r>
          </w:p>
        </w:tc>
        <w:tc>
          <w:tcPr>
            <w:tcW w:w="3294" w:type="dxa"/>
            <w:tcMar/>
          </w:tcPr>
          <w:p w:rsidRPr="00834498" w:rsidR="000C5B56" w:rsidP="1DF87484" w:rsidRDefault="000C5B56" w14:paraId="654AC6A7" wp14:textId="7F6896A4">
            <w:pPr>
              <w:pStyle w:val="Normal"/>
              <w:rPr>
                <w:rFonts w:cs="Calibri" w:cstheme="minorAscii"/>
                <w:sz w:val="22"/>
                <w:szCs w:val="22"/>
              </w:rPr>
            </w:pPr>
          </w:p>
        </w:tc>
        <w:tc>
          <w:tcPr>
            <w:tcW w:w="756" w:type="dxa"/>
            <w:tcMar/>
          </w:tcPr>
          <w:p w:rsidRPr="002A3E8A" w:rsidR="00834498" w:rsidP="1DF87484" w:rsidRDefault="00834498" w14:paraId="68635D3C" wp14:textId="256A7CC2">
            <w:pPr>
              <w:rPr>
                <w:rFonts w:cs="Calibri" w:cstheme="minorAscii"/>
                <w:sz w:val="16"/>
                <w:szCs w:val="16"/>
              </w:rPr>
            </w:pPr>
          </w:p>
        </w:tc>
        <w:tc>
          <w:tcPr>
            <w:tcW w:w="756" w:type="dxa"/>
            <w:tcMar/>
          </w:tcPr>
          <w:p w:rsidRPr="002A3E8A" w:rsidR="00FB122E" w:rsidP="1DF87484" w:rsidRDefault="00FB122E" w14:paraId="463F29E8" wp14:textId="365E0EDE">
            <w:pPr>
              <w:rPr>
                <w:rFonts w:cs="Calibri" w:cstheme="minorAscii"/>
                <w:sz w:val="16"/>
                <w:szCs w:val="16"/>
              </w:rPr>
            </w:pPr>
          </w:p>
        </w:tc>
        <w:tc>
          <w:tcPr>
            <w:tcW w:w="756" w:type="dxa"/>
            <w:tcMar/>
          </w:tcPr>
          <w:p w:rsidRPr="002A3E8A" w:rsidR="00945B7D" w:rsidP="2CD1165A" w:rsidRDefault="00834498" w14:paraId="11FB4E6D" wp14:textId="6A3699D8">
            <w:pPr>
              <w:rPr>
                <w:rFonts w:cs="Calibri" w:cstheme="minorAscii"/>
                <w:sz w:val="16"/>
                <w:szCs w:val="16"/>
              </w:rPr>
            </w:pPr>
          </w:p>
        </w:tc>
      </w:tr>
      <w:tr xmlns:wp14="http://schemas.microsoft.com/office/word/2010/wordml" w:rsidR="00945B7D" w:rsidTr="3EABC6C1" w14:paraId="6178C22A" wp14:textId="77777777">
        <w:trPr>
          <w:trHeight w:val="585"/>
        </w:trPr>
        <w:tc>
          <w:tcPr>
            <w:tcW w:w="1992" w:type="dxa"/>
            <w:tcMar/>
          </w:tcPr>
          <w:p w:rsidRPr="000415CF" w:rsidR="00945B7D" w:rsidP="00945B7D" w:rsidRDefault="000415CF" w14:paraId="710B6667" wp14:textId="77777777">
            <w:pPr>
              <w:rPr>
                <w:rFonts w:cstheme="minorHAnsi"/>
                <w:bCs/>
              </w:rPr>
            </w:pPr>
            <w:r>
              <w:rPr>
                <w:rFonts w:cstheme="minorHAnsi"/>
                <w:bCs/>
              </w:rPr>
              <w:t>Stress</w:t>
            </w:r>
            <w:r w:rsidR="004C022D">
              <w:rPr>
                <w:rFonts w:cstheme="minorHAnsi"/>
                <w:bCs/>
              </w:rPr>
              <w:t xml:space="preserve"> </w:t>
            </w:r>
          </w:p>
        </w:tc>
        <w:tc>
          <w:tcPr>
            <w:tcW w:w="1547" w:type="dxa"/>
            <w:tcMar/>
          </w:tcPr>
          <w:p w:rsidRPr="002A3E8A" w:rsidR="00945B7D" w:rsidP="000C5B56" w:rsidRDefault="000C5B56" w14:paraId="1B3EB434" wp14:textId="77777777">
            <w:pPr>
              <w:rPr>
                <w:rFonts w:cstheme="minorHAnsi"/>
                <w:sz w:val="20"/>
                <w:szCs w:val="20"/>
              </w:rPr>
            </w:pPr>
            <w:r>
              <w:rPr>
                <w:rFonts w:cstheme="minorHAnsi"/>
                <w:sz w:val="20"/>
                <w:szCs w:val="20"/>
              </w:rPr>
              <w:t>Staff</w:t>
            </w:r>
          </w:p>
        </w:tc>
        <w:tc>
          <w:tcPr>
            <w:tcW w:w="4820" w:type="dxa"/>
            <w:tcMar/>
          </w:tcPr>
          <w:p w:rsidR="00945B7D" w:rsidP="00FB122E" w:rsidRDefault="00FB122E" w14:paraId="7D961E35" wp14:textId="77777777">
            <w:pPr>
              <w:pStyle w:val="ListParagraph"/>
              <w:numPr>
                <w:ilvl w:val="0"/>
                <w:numId w:val="17"/>
              </w:numPr>
              <w:rPr>
                <w:rFonts w:cstheme="minorHAnsi"/>
                <w:sz w:val="20"/>
                <w:szCs w:val="20"/>
              </w:rPr>
            </w:pPr>
            <w:r>
              <w:rPr>
                <w:rFonts w:cstheme="minorHAnsi"/>
                <w:sz w:val="20"/>
                <w:szCs w:val="20"/>
              </w:rPr>
              <w:t>All staff have clear line management including regular 1-1s and checkins</w:t>
            </w:r>
          </w:p>
          <w:p w:rsidRPr="00FB122E" w:rsidR="000219EF" w:rsidP="3EABC6C1" w:rsidRDefault="000219EF" w14:paraId="5AB99FC2" wp14:textId="54846679">
            <w:pPr>
              <w:pStyle w:val="ListParagraph"/>
              <w:numPr>
                <w:ilvl w:val="0"/>
                <w:numId w:val="17"/>
              </w:numPr>
              <w:rPr>
                <w:rFonts w:cs="Calibri" w:cstheme="minorAscii"/>
                <w:sz w:val="20"/>
                <w:szCs w:val="20"/>
              </w:rPr>
            </w:pPr>
            <w:r w:rsidRPr="3EABC6C1" w:rsidR="24F1A0E4">
              <w:rPr>
                <w:rFonts w:cs="Calibri" w:cstheme="minorAscii"/>
                <w:sz w:val="20"/>
                <w:szCs w:val="20"/>
              </w:rPr>
              <w:t>Stress Risk Assessment</w:t>
            </w:r>
          </w:p>
        </w:tc>
        <w:tc>
          <w:tcPr>
            <w:tcW w:w="3294" w:type="dxa"/>
            <w:tcMar/>
          </w:tcPr>
          <w:p w:rsidRPr="002A3E8A" w:rsidR="00945B7D" w:rsidP="00945B7D" w:rsidRDefault="00945B7D" w14:paraId="3B7B4B86" wp14:textId="77777777">
            <w:pPr>
              <w:rPr>
                <w:rFonts w:cstheme="minorHAnsi"/>
                <w:sz w:val="20"/>
                <w:szCs w:val="20"/>
              </w:rPr>
            </w:pPr>
          </w:p>
        </w:tc>
        <w:tc>
          <w:tcPr>
            <w:tcW w:w="756" w:type="dxa"/>
            <w:tcMar/>
          </w:tcPr>
          <w:p w:rsidRPr="002A3E8A" w:rsidR="00945B7D" w:rsidP="00945B7D" w:rsidRDefault="00945B7D" w14:paraId="3A0FF5F2" wp14:textId="77777777">
            <w:pPr>
              <w:rPr>
                <w:rFonts w:cstheme="minorHAnsi"/>
                <w:sz w:val="16"/>
                <w:szCs w:val="16"/>
              </w:rPr>
            </w:pPr>
          </w:p>
        </w:tc>
        <w:tc>
          <w:tcPr>
            <w:tcW w:w="756" w:type="dxa"/>
            <w:tcMar/>
          </w:tcPr>
          <w:p w:rsidRPr="002A3E8A" w:rsidR="00945B7D" w:rsidP="00945B7D" w:rsidRDefault="00945B7D" w14:paraId="5630AD66" wp14:textId="77777777">
            <w:pPr>
              <w:rPr>
                <w:rFonts w:cstheme="minorHAnsi"/>
                <w:sz w:val="16"/>
                <w:szCs w:val="16"/>
              </w:rPr>
            </w:pPr>
          </w:p>
        </w:tc>
        <w:tc>
          <w:tcPr>
            <w:tcW w:w="756" w:type="dxa"/>
            <w:tcMar/>
          </w:tcPr>
          <w:p w:rsidRPr="002A3E8A" w:rsidR="00945B7D" w:rsidP="00945B7D" w:rsidRDefault="00945B7D" w14:paraId="61829076" wp14:textId="77777777">
            <w:pPr>
              <w:rPr>
                <w:rFonts w:cstheme="minorHAnsi"/>
                <w:sz w:val="16"/>
                <w:szCs w:val="16"/>
              </w:rPr>
            </w:pPr>
          </w:p>
        </w:tc>
      </w:tr>
      <w:tr xmlns:wp14="http://schemas.microsoft.com/office/word/2010/wordml" w:rsidR="00945B7D" w:rsidTr="3EABC6C1" w14:paraId="46BD9FCB" wp14:textId="77777777">
        <w:tc>
          <w:tcPr>
            <w:tcW w:w="1992" w:type="dxa"/>
            <w:tcMar/>
          </w:tcPr>
          <w:p w:rsidRPr="000415CF" w:rsidR="00945B7D" w:rsidP="00945B7D" w:rsidRDefault="000415CF" w14:paraId="71189D50" wp14:textId="77777777">
            <w:pPr>
              <w:pStyle w:val="Header"/>
              <w:tabs>
                <w:tab w:val="clear" w:pos="4153"/>
                <w:tab w:val="clear" w:pos="8306"/>
              </w:tabs>
              <w:rPr>
                <w:rFonts w:asciiTheme="minorHAnsi" w:hAnsiTheme="minorHAnsi" w:cstheme="minorHAnsi"/>
                <w:bCs/>
                <w:sz w:val="22"/>
                <w:szCs w:val="22"/>
              </w:rPr>
            </w:pPr>
            <w:r>
              <w:rPr>
                <w:rFonts w:asciiTheme="minorHAnsi" w:hAnsiTheme="minorHAnsi" w:cstheme="minorHAnsi"/>
                <w:bCs/>
                <w:sz w:val="22"/>
                <w:szCs w:val="22"/>
              </w:rPr>
              <w:t>Lone Working</w:t>
            </w:r>
          </w:p>
        </w:tc>
        <w:tc>
          <w:tcPr>
            <w:tcW w:w="1547" w:type="dxa"/>
            <w:tcMar/>
          </w:tcPr>
          <w:p w:rsidRPr="002A3E8A" w:rsidR="00945B7D" w:rsidP="000219EF" w:rsidRDefault="000219EF" w14:paraId="140C1CB0" wp14:textId="77777777">
            <w:pPr>
              <w:rPr>
                <w:rFonts w:cstheme="minorHAnsi"/>
                <w:sz w:val="20"/>
                <w:szCs w:val="20"/>
              </w:rPr>
            </w:pPr>
            <w:r>
              <w:rPr>
                <w:rFonts w:cstheme="minorHAnsi"/>
                <w:sz w:val="20"/>
                <w:szCs w:val="20"/>
              </w:rPr>
              <w:t>All groups</w:t>
            </w:r>
          </w:p>
        </w:tc>
        <w:tc>
          <w:tcPr>
            <w:tcW w:w="4820" w:type="dxa"/>
            <w:tcMar/>
          </w:tcPr>
          <w:p w:rsidR="00945B7D" w:rsidP="00FB122E" w:rsidRDefault="00FB122E" w14:paraId="72DBD164" wp14:textId="77777777">
            <w:pPr>
              <w:pStyle w:val="ListParagraph"/>
              <w:numPr>
                <w:ilvl w:val="0"/>
                <w:numId w:val="17"/>
              </w:numPr>
              <w:rPr>
                <w:rFonts w:cstheme="minorHAnsi"/>
                <w:sz w:val="20"/>
                <w:szCs w:val="20"/>
              </w:rPr>
            </w:pPr>
            <w:r>
              <w:rPr>
                <w:rFonts w:cstheme="minorHAnsi"/>
                <w:sz w:val="20"/>
                <w:szCs w:val="20"/>
              </w:rPr>
              <w:t>Lone working procedure in place</w:t>
            </w:r>
            <w:r w:rsidR="00397B0B">
              <w:rPr>
                <w:rFonts w:cstheme="minorHAnsi"/>
                <w:sz w:val="20"/>
                <w:szCs w:val="20"/>
              </w:rPr>
              <w:t xml:space="preserve"> for all staff</w:t>
            </w:r>
          </w:p>
          <w:p w:rsidRPr="00FB122E" w:rsidR="00E17273" w:rsidP="00FB122E" w:rsidRDefault="00E17273" w14:paraId="6F889FBE" wp14:textId="77777777">
            <w:pPr>
              <w:pStyle w:val="ListParagraph"/>
              <w:numPr>
                <w:ilvl w:val="0"/>
                <w:numId w:val="17"/>
              </w:numPr>
              <w:rPr>
                <w:rFonts w:cstheme="minorHAnsi"/>
                <w:sz w:val="20"/>
                <w:szCs w:val="20"/>
              </w:rPr>
            </w:pPr>
            <w:r>
              <w:rPr>
                <w:rFonts w:cstheme="minorHAnsi"/>
                <w:sz w:val="20"/>
                <w:szCs w:val="20"/>
              </w:rPr>
              <w:t>Office staff work regular hours and lone working is rare</w:t>
            </w:r>
          </w:p>
        </w:tc>
        <w:tc>
          <w:tcPr>
            <w:tcW w:w="3294" w:type="dxa"/>
            <w:tcMar/>
          </w:tcPr>
          <w:p w:rsidRPr="002A3E8A" w:rsidR="00945B7D" w:rsidP="3EABC6C1" w:rsidRDefault="000219EF" w14:paraId="667C9024" wp14:textId="0355EF1B">
            <w:pPr>
              <w:rPr>
                <w:rFonts w:cs="Calibri" w:cstheme="minorAscii"/>
                <w:sz w:val="20"/>
                <w:szCs w:val="20"/>
              </w:rPr>
            </w:pPr>
          </w:p>
        </w:tc>
        <w:tc>
          <w:tcPr>
            <w:tcW w:w="756" w:type="dxa"/>
            <w:tcMar/>
          </w:tcPr>
          <w:p w:rsidRPr="002A3E8A" w:rsidR="00945B7D" w:rsidP="3EABC6C1" w:rsidRDefault="000219EF" w14:paraId="594C5B99" wp14:textId="63E61ECB">
            <w:pPr>
              <w:rPr>
                <w:rFonts w:cs="Calibri" w:cstheme="minorAscii"/>
                <w:sz w:val="16"/>
                <w:szCs w:val="16"/>
              </w:rPr>
            </w:pPr>
          </w:p>
        </w:tc>
        <w:tc>
          <w:tcPr>
            <w:tcW w:w="756" w:type="dxa"/>
            <w:tcMar/>
          </w:tcPr>
          <w:p w:rsidRPr="002A3E8A" w:rsidR="00945B7D" w:rsidP="3EABC6C1" w:rsidRDefault="000219EF" w14:paraId="6925D886" wp14:textId="37B5AC4A">
            <w:pPr>
              <w:rPr>
                <w:rFonts w:cs="Calibri" w:cstheme="minorAscii"/>
                <w:sz w:val="16"/>
                <w:szCs w:val="16"/>
              </w:rPr>
            </w:pPr>
          </w:p>
        </w:tc>
        <w:tc>
          <w:tcPr>
            <w:tcW w:w="756" w:type="dxa"/>
            <w:tcMar/>
          </w:tcPr>
          <w:p w:rsidRPr="002A3E8A" w:rsidR="00945B7D" w:rsidP="3EABC6C1" w:rsidRDefault="000219EF" w14:paraId="4F259E4E" wp14:textId="5A00530C">
            <w:pPr>
              <w:rPr>
                <w:rFonts w:cs="Calibri" w:cstheme="minorAscii"/>
                <w:sz w:val="16"/>
                <w:szCs w:val="16"/>
              </w:rPr>
            </w:pPr>
          </w:p>
        </w:tc>
      </w:tr>
      <w:tr xmlns:wp14="http://schemas.microsoft.com/office/word/2010/wordml" w:rsidR="00945B7D" w:rsidTr="3EABC6C1" w14:paraId="11E9E3C2" wp14:textId="77777777">
        <w:tc>
          <w:tcPr>
            <w:tcW w:w="1992" w:type="dxa"/>
            <w:tcMar/>
          </w:tcPr>
          <w:p w:rsidRPr="000415CF" w:rsidR="00945B7D" w:rsidP="00945B7D" w:rsidRDefault="000415CF" w14:paraId="1E8E314B" wp14:textId="77777777">
            <w:pPr>
              <w:rPr>
                <w:rFonts w:cstheme="minorHAnsi"/>
              </w:rPr>
            </w:pPr>
            <w:r>
              <w:rPr>
                <w:rFonts w:cstheme="minorHAnsi"/>
              </w:rPr>
              <w:t>Asbestos</w:t>
            </w:r>
          </w:p>
        </w:tc>
        <w:tc>
          <w:tcPr>
            <w:tcW w:w="1547" w:type="dxa"/>
            <w:tcMar/>
          </w:tcPr>
          <w:p w:rsidRPr="002A3E8A" w:rsidR="00945B7D" w:rsidP="000219EF" w:rsidRDefault="000219EF" w14:paraId="4B20A04F" wp14:textId="77777777">
            <w:pPr>
              <w:rPr>
                <w:rFonts w:cstheme="minorHAnsi"/>
                <w:sz w:val="20"/>
                <w:szCs w:val="20"/>
              </w:rPr>
            </w:pPr>
            <w:r>
              <w:rPr>
                <w:rFonts w:cstheme="minorHAnsi"/>
                <w:sz w:val="20"/>
                <w:szCs w:val="20"/>
              </w:rPr>
              <w:t>Staff, contractors</w:t>
            </w:r>
          </w:p>
        </w:tc>
        <w:tc>
          <w:tcPr>
            <w:tcW w:w="4820" w:type="dxa"/>
            <w:tcMar/>
          </w:tcPr>
          <w:p w:rsidR="00945B7D" w:rsidP="00FB122E" w:rsidRDefault="000219EF" w14:paraId="6B7F1DED" wp14:textId="77777777">
            <w:pPr>
              <w:pStyle w:val="ListParagraph"/>
              <w:numPr>
                <w:ilvl w:val="0"/>
                <w:numId w:val="17"/>
              </w:numPr>
              <w:rPr>
                <w:rFonts w:cstheme="minorHAnsi"/>
                <w:sz w:val="20"/>
                <w:szCs w:val="20"/>
              </w:rPr>
            </w:pPr>
            <w:r>
              <w:rPr>
                <w:rFonts w:cstheme="minorHAnsi"/>
                <w:sz w:val="20"/>
                <w:szCs w:val="20"/>
              </w:rPr>
              <w:t>Asbestos register in place and shared with contractors</w:t>
            </w:r>
          </w:p>
          <w:p w:rsidR="00E537F5" w:rsidP="00FB122E" w:rsidRDefault="00E537F5" w14:paraId="66A5DBDA" wp14:textId="77777777">
            <w:pPr>
              <w:pStyle w:val="ListParagraph"/>
              <w:numPr>
                <w:ilvl w:val="0"/>
                <w:numId w:val="17"/>
              </w:numPr>
              <w:rPr>
                <w:rFonts w:cstheme="minorHAnsi"/>
                <w:sz w:val="20"/>
                <w:szCs w:val="20"/>
              </w:rPr>
            </w:pPr>
            <w:r>
              <w:rPr>
                <w:rFonts w:cstheme="minorHAnsi"/>
                <w:sz w:val="20"/>
                <w:szCs w:val="20"/>
              </w:rPr>
              <w:t>RA in place for working with asbestos</w:t>
            </w:r>
          </w:p>
          <w:p w:rsidRPr="00FB122E" w:rsidR="00FB122E" w:rsidP="00FB122E" w:rsidRDefault="00FB122E" w14:paraId="5D34A0AD" wp14:textId="77777777">
            <w:pPr>
              <w:pStyle w:val="ListParagraph"/>
              <w:numPr>
                <w:ilvl w:val="0"/>
                <w:numId w:val="17"/>
              </w:numPr>
              <w:rPr>
                <w:rFonts w:cstheme="minorHAnsi"/>
                <w:sz w:val="20"/>
                <w:szCs w:val="20"/>
              </w:rPr>
            </w:pPr>
            <w:r>
              <w:rPr>
                <w:rFonts w:cstheme="minorHAnsi"/>
                <w:sz w:val="20"/>
                <w:szCs w:val="20"/>
              </w:rPr>
              <w:t>Asbestos labelled and no works to take place which would result in damage to materials</w:t>
            </w:r>
          </w:p>
        </w:tc>
        <w:tc>
          <w:tcPr>
            <w:tcW w:w="3294" w:type="dxa"/>
            <w:tcMar/>
          </w:tcPr>
          <w:p w:rsidRPr="002A3E8A" w:rsidR="00945B7D" w:rsidP="2CD1165A" w:rsidRDefault="00945B7D" w14:paraId="2BA226A1" wp14:textId="5B15C873">
            <w:pPr>
              <w:rPr>
                <w:rFonts w:cs="Calibri" w:cstheme="minorAscii"/>
                <w:sz w:val="20"/>
                <w:szCs w:val="20"/>
              </w:rPr>
            </w:pPr>
          </w:p>
        </w:tc>
        <w:tc>
          <w:tcPr>
            <w:tcW w:w="756" w:type="dxa"/>
            <w:tcMar/>
          </w:tcPr>
          <w:p w:rsidRPr="002A3E8A" w:rsidR="00945B7D" w:rsidP="2CD1165A" w:rsidRDefault="00945B7D" w14:paraId="17AD93B2" wp14:textId="5458538F">
            <w:pPr>
              <w:rPr>
                <w:rFonts w:cs="Calibri" w:cstheme="minorAscii"/>
                <w:sz w:val="16"/>
                <w:szCs w:val="16"/>
              </w:rPr>
            </w:pPr>
          </w:p>
        </w:tc>
        <w:tc>
          <w:tcPr>
            <w:tcW w:w="756" w:type="dxa"/>
            <w:tcMar/>
          </w:tcPr>
          <w:p w:rsidRPr="002A3E8A" w:rsidR="00945B7D" w:rsidP="2CD1165A" w:rsidRDefault="00945B7D" w14:paraId="0DE4B5B7" wp14:textId="3EF3E8F4">
            <w:pPr>
              <w:rPr>
                <w:rFonts w:cs="Calibri" w:cstheme="minorAscii"/>
                <w:sz w:val="16"/>
                <w:szCs w:val="16"/>
              </w:rPr>
            </w:pPr>
          </w:p>
        </w:tc>
        <w:tc>
          <w:tcPr>
            <w:tcW w:w="756" w:type="dxa"/>
            <w:tcMar/>
          </w:tcPr>
          <w:p w:rsidRPr="002A3E8A" w:rsidR="00945B7D" w:rsidP="2CD1165A" w:rsidRDefault="00945B7D" w14:paraId="66204FF1" wp14:textId="5B350A75">
            <w:pPr>
              <w:rPr>
                <w:rFonts w:cs="Calibri" w:cstheme="minorAscii"/>
                <w:sz w:val="16"/>
                <w:szCs w:val="16"/>
              </w:rPr>
            </w:pPr>
          </w:p>
        </w:tc>
      </w:tr>
      <w:tr xmlns:wp14="http://schemas.microsoft.com/office/word/2010/wordml" w:rsidR="00945B7D" w:rsidTr="3EABC6C1" w14:paraId="05A14BC4" wp14:textId="77777777">
        <w:tc>
          <w:tcPr>
            <w:tcW w:w="1992" w:type="dxa"/>
            <w:tcMar/>
          </w:tcPr>
          <w:p w:rsidRPr="000415CF" w:rsidR="00945B7D" w:rsidP="00945B7D" w:rsidRDefault="007A237F" w14:paraId="0ED16FC7" wp14:textId="77777777">
            <w:pPr>
              <w:rPr>
                <w:rFonts w:cstheme="minorHAnsi"/>
              </w:rPr>
            </w:pPr>
            <w:r>
              <w:rPr>
                <w:rFonts w:cstheme="minorHAnsi"/>
              </w:rPr>
              <w:t>Fire</w:t>
            </w:r>
          </w:p>
        </w:tc>
        <w:tc>
          <w:tcPr>
            <w:tcW w:w="1547" w:type="dxa"/>
            <w:tcMar/>
          </w:tcPr>
          <w:p w:rsidRPr="002A3E8A" w:rsidR="00945B7D" w:rsidP="000219EF" w:rsidRDefault="000219EF" w14:paraId="10F28F5E" wp14:textId="77777777">
            <w:pPr>
              <w:rPr>
                <w:rFonts w:cstheme="minorHAnsi"/>
                <w:bCs/>
                <w:sz w:val="20"/>
                <w:szCs w:val="20"/>
              </w:rPr>
            </w:pPr>
            <w:r>
              <w:rPr>
                <w:rFonts w:cstheme="minorHAnsi"/>
                <w:bCs/>
                <w:sz w:val="20"/>
                <w:szCs w:val="20"/>
              </w:rPr>
              <w:t>All groups</w:t>
            </w:r>
          </w:p>
        </w:tc>
        <w:tc>
          <w:tcPr>
            <w:tcW w:w="4820" w:type="dxa"/>
            <w:tcMar/>
          </w:tcPr>
          <w:p w:rsidRPr="00FB122E" w:rsidR="00945B7D" w:rsidP="00FB122E" w:rsidRDefault="00FB122E" w14:paraId="6DA037C4" wp14:textId="77777777">
            <w:pPr>
              <w:pStyle w:val="ListParagraph"/>
              <w:numPr>
                <w:ilvl w:val="0"/>
                <w:numId w:val="18"/>
              </w:numPr>
              <w:autoSpaceDE w:val="0"/>
              <w:autoSpaceDN w:val="0"/>
              <w:adjustRightInd w:val="0"/>
              <w:rPr>
                <w:rFonts w:cstheme="minorHAnsi"/>
                <w:sz w:val="20"/>
                <w:szCs w:val="20"/>
              </w:rPr>
            </w:pPr>
            <w:r>
              <w:rPr>
                <w:rFonts w:cstheme="minorHAnsi"/>
                <w:sz w:val="20"/>
                <w:szCs w:val="20"/>
              </w:rPr>
              <w:t>Fire Risk Assessment in place</w:t>
            </w:r>
            <w:r w:rsidR="00786F0D">
              <w:rPr>
                <w:rFonts w:cstheme="minorHAnsi"/>
                <w:sz w:val="20"/>
                <w:szCs w:val="20"/>
              </w:rPr>
              <w:t xml:space="preserve"> and reviewed every 2 years</w:t>
            </w:r>
          </w:p>
        </w:tc>
        <w:tc>
          <w:tcPr>
            <w:tcW w:w="3294" w:type="dxa"/>
            <w:tcMar/>
          </w:tcPr>
          <w:p w:rsidRPr="002A3E8A" w:rsidR="00945B7D" w:rsidP="00945B7D" w:rsidRDefault="00945B7D" w14:paraId="2DBF0D7D" wp14:textId="77777777">
            <w:pPr>
              <w:rPr>
                <w:rFonts w:cstheme="minorHAnsi"/>
                <w:sz w:val="20"/>
                <w:szCs w:val="20"/>
              </w:rPr>
            </w:pPr>
          </w:p>
        </w:tc>
        <w:tc>
          <w:tcPr>
            <w:tcW w:w="756" w:type="dxa"/>
            <w:tcMar/>
          </w:tcPr>
          <w:p w:rsidRPr="002A3E8A" w:rsidR="00945B7D" w:rsidP="00945B7D" w:rsidRDefault="00945B7D" w14:paraId="6B62F1B3" wp14:textId="77777777">
            <w:pPr>
              <w:rPr>
                <w:rFonts w:cstheme="minorHAnsi"/>
                <w:sz w:val="16"/>
                <w:szCs w:val="16"/>
              </w:rPr>
            </w:pPr>
          </w:p>
        </w:tc>
        <w:tc>
          <w:tcPr>
            <w:tcW w:w="756" w:type="dxa"/>
            <w:tcMar/>
          </w:tcPr>
          <w:p w:rsidRPr="002A3E8A" w:rsidR="00945B7D" w:rsidP="00945B7D" w:rsidRDefault="00945B7D" w14:paraId="02F2C34E" wp14:textId="77777777">
            <w:pPr>
              <w:rPr>
                <w:rFonts w:cstheme="minorHAnsi"/>
                <w:sz w:val="16"/>
                <w:szCs w:val="16"/>
              </w:rPr>
            </w:pPr>
          </w:p>
        </w:tc>
        <w:tc>
          <w:tcPr>
            <w:tcW w:w="756" w:type="dxa"/>
            <w:tcMar/>
          </w:tcPr>
          <w:p w:rsidRPr="002A3E8A" w:rsidR="00945B7D" w:rsidP="00945B7D" w:rsidRDefault="00945B7D" w14:paraId="680A4E5D" wp14:textId="77777777">
            <w:pPr>
              <w:rPr>
                <w:rFonts w:cstheme="minorHAnsi"/>
                <w:sz w:val="16"/>
                <w:szCs w:val="16"/>
              </w:rPr>
            </w:pPr>
          </w:p>
        </w:tc>
      </w:tr>
      <w:tr xmlns:wp14="http://schemas.microsoft.com/office/word/2010/wordml" w:rsidR="00945B7D" w:rsidTr="3EABC6C1" w14:paraId="55515B52" wp14:textId="77777777">
        <w:tc>
          <w:tcPr>
            <w:tcW w:w="1992" w:type="dxa"/>
            <w:tcMar/>
          </w:tcPr>
          <w:p w:rsidRPr="000415CF" w:rsidR="00945B7D" w:rsidP="00945B7D" w:rsidRDefault="007A237F" w14:paraId="5804A138" wp14:textId="77777777">
            <w:pPr>
              <w:rPr>
                <w:rFonts w:cstheme="minorHAnsi"/>
                <w:lang w:val="en-US"/>
              </w:rPr>
            </w:pPr>
            <w:r>
              <w:rPr>
                <w:rFonts w:cstheme="minorHAnsi"/>
                <w:lang w:val="en-US"/>
              </w:rPr>
              <w:t>Electrical</w:t>
            </w:r>
          </w:p>
        </w:tc>
        <w:tc>
          <w:tcPr>
            <w:tcW w:w="1547" w:type="dxa"/>
            <w:tcMar/>
          </w:tcPr>
          <w:p w:rsidRPr="002A3E8A" w:rsidR="00945B7D" w:rsidP="000219EF" w:rsidRDefault="000219EF" w14:paraId="1BAFE5F4" wp14:textId="77777777">
            <w:pPr>
              <w:rPr>
                <w:rFonts w:cstheme="minorHAnsi"/>
                <w:bCs/>
                <w:sz w:val="20"/>
                <w:szCs w:val="20"/>
              </w:rPr>
            </w:pPr>
            <w:r>
              <w:rPr>
                <w:rFonts w:cstheme="minorHAnsi"/>
                <w:bCs/>
                <w:sz w:val="20"/>
                <w:szCs w:val="20"/>
              </w:rPr>
              <w:t>All groups</w:t>
            </w:r>
          </w:p>
        </w:tc>
        <w:tc>
          <w:tcPr>
            <w:tcW w:w="4820" w:type="dxa"/>
            <w:tcMar/>
          </w:tcPr>
          <w:p w:rsidR="00945B7D" w:rsidP="00FB122E" w:rsidRDefault="00FB122E" w14:paraId="7C5B33FA" wp14:textId="77777777">
            <w:pPr>
              <w:pStyle w:val="ListParagraph"/>
              <w:numPr>
                <w:ilvl w:val="0"/>
                <w:numId w:val="18"/>
              </w:numPr>
              <w:autoSpaceDE w:val="0"/>
              <w:autoSpaceDN w:val="0"/>
              <w:adjustRightInd w:val="0"/>
              <w:rPr>
                <w:rFonts w:cstheme="minorHAnsi"/>
                <w:sz w:val="20"/>
                <w:szCs w:val="20"/>
                <w:lang w:val="en-US"/>
              </w:rPr>
            </w:pPr>
            <w:r>
              <w:rPr>
                <w:rFonts w:cstheme="minorHAnsi"/>
                <w:sz w:val="20"/>
                <w:szCs w:val="20"/>
                <w:lang w:val="en-US"/>
              </w:rPr>
              <w:t>5 year fixed wiring tests in place</w:t>
            </w:r>
          </w:p>
          <w:p w:rsidR="00FB122E" w:rsidP="00FB122E" w:rsidRDefault="00FB122E" w14:paraId="34941FE7" wp14:textId="77777777">
            <w:pPr>
              <w:pStyle w:val="ListParagraph"/>
              <w:numPr>
                <w:ilvl w:val="0"/>
                <w:numId w:val="18"/>
              </w:numPr>
              <w:autoSpaceDE w:val="0"/>
              <w:autoSpaceDN w:val="0"/>
              <w:adjustRightInd w:val="0"/>
              <w:rPr>
                <w:rFonts w:cstheme="minorHAnsi"/>
                <w:sz w:val="20"/>
                <w:szCs w:val="20"/>
                <w:lang w:val="en-US"/>
              </w:rPr>
            </w:pPr>
            <w:r>
              <w:rPr>
                <w:rFonts w:cstheme="minorHAnsi"/>
                <w:sz w:val="20"/>
                <w:szCs w:val="20"/>
                <w:lang w:val="en-US"/>
              </w:rPr>
              <w:t>Annual PAT testing completed</w:t>
            </w:r>
            <w:r w:rsidR="00786F0D">
              <w:rPr>
                <w:rFonts w:cstheme="minorHAnsi"/>
                <w:sz w:val="20"/>
                <w:szCs w:val="20"/>
                <w:lang w:val="en-US"/>
              </w:rPr>
              <w:t xml:space="preserve"> </w:t>
            </w:r>
          </w:p>
          <w:p w:rsidR="00FB122E" w:rsidP="00FB122E" w:rsidRDefault="00786F0D" w14:paraId="7841765D" wp14:textId="77777777">
            <w:pPr>
              <w:pStyle w:val="ListParagraph"/>
              <w:numPr>
                <w:ilvl w:val="0"/>
                <w:numId w:val="18"/>
              </w:numPr>
              <w:autoSpaceDE w:val="0"/>
              <w:autoSpaceDN w:val="0"/>
              <w:adjustRightInd w:val="0"/>
              <w:rPr>
                <w:rFonts w:cstheme="minorHAnsi"/>
                <w:sz w:val="20"/>
                <w:szCs w:val="20"/>
                <w:lang w:val="en-US"/>
              </w:rPr>
            </w:pPr>
            <w:r>
              <w:rPr>
                <w:rFonts w:cstheme="minorHAnsi"/>
                <w:sz w:val="20"/>
                <w:szCs w:val="20"/>
                <w:lang w:val="en-US"/>
              </w:rPr>
              <w:t>External watering system to Earth Trust roof drained in the event of hard frosts</w:t>
            </w:r>
          </w:p>
          <w:p w:rsidR="001B7D86" w:rsidP="00FB122E" w:rsidRDefault="001B7D86" w14:paraId="4BD66C67" wp14:textId="77777777">
            <w:pPr>
              <w:pStyle w:val="ListParagraph"/>
              <w:numPr>
                <w:ilvl w:val="0"/>
                <w:numId w:val="18"/>
              </w:numPr>
              <w:autoSpaceDE w:val="0"/>
              <w:autoSpaceDN w:val="0"/>
              <w:adjustRightInd w:val="0"/>
              <w:rPr>
                <w:rFonts w:cstheme="minorHAnsi"/>
                <w:sz w:val="20"/>
                <w:szCs w:val="20"/>
                <w:lang w:val="en-US"/>
              </w:rPr>
            </w:pPr>
            <w:r>
              <w:rPr>
                <w:rFonts w:cstheme="minorHAnsi"/>
                <w:sz w:val="20"/>
                <w:szCs w:val="20"/>
                <w:lang w:val="en-US"/>
              </w:rPr>
              <w:t>High voltage areas clearly marked and locked</w:t>
            </w:r>
          </w:p>
          <w:p w:rsidRPr="00FB122E" w:rsidR="001B7D86" w:rsidP="00FB122E" w:rsidRDefault="001B7D86" w14:paraId="3ACCBB4E" wp14:textId="77777777">
            <w:pPr>
              <w:pStyle w:val="ListParagraph"/>
              <w:numPr>
                <w:ilvl w:val="0"/>
                <w:numId w:val="18"/>
              </w:numPr>
              <w:autoSpaceDE w:val="0"/>
              <w:autoSpaceDN w:val="0"/>
              <w:adjustRightInd w:val="0"/>
              <w:rPr>
                <w:rFonts w:cstheme="minorHAnsi"/>
                <w:sz w:val="20"/>
                <w:szCs w:val="20"/>
                <w:lang w:val="en-US"/>
              </w:rPr>
            </w:pPr>
            <w:r>
              <w:rPr>
                <w:rFonts w:cstheme="minorHAnsi"/>
                <w:sz w:val="20"/>
                <w:szCs w:val="20"/>
                <w:lang w:val="en-US"/>
              </w:rPr>
              <w:t>Distribution boards clearly labelled</w:t>
            </w:r>
          </w:p>
        </w:tc>
        <w:tc>
          <w:tcPr>
            <w:tcW w:w="3294" w:type="dxa"/>
            <w:tcMar/>
          </w:tcPr>
          <w:p w:rsidRPr="002A3E8A" w:rsidR="00945B7D" w:rsidP="00945B7D" w:rsidRDefault="00945B7D" w14:paraId="19219836" wp14:textId="77777777">
            <w:pPr>
              <w:rPr>
                <w:rFonts w:cstheme="minorHAnsi"/>
                <w:sz w:val="20"/>
                <w:szCs w:val="20"/>
              </w:rPr>
            </w:pPr>
          </w:p>
        </w:tc>
        <w:tc>
          <w:tcPr>
            <w:tcW w:w="756" w:type="dxa"/>
            <w:tcMar/>
          </w:tcPr>
          <w:p w:rsidRPr="002A3E8A" w:rsidR="00945B7D" w:rsidP="00945B7D" w:rsidRDefault="00945B7D" w14:paraId="296FEF7D" wp14:textId="77777777">
            <w:pPr>
              <w:rPr>
                <w:rFonts w:cstheme="minorHAnsi"/>
                <w:sz w:val="16"/>
                <w:szCs w:val="16"/>
              </w:rPr>
            </w:pPr>
          </w:p>
        </w:tc>
        <w:tc>
          <w:tcPr>
            <w:tcW w:w="756" w:type="dxa"/>
            <w:tcMar/>
          </w:tcPr>
          <w:p w:rsidRPr="002A3E8A" w:rsidR="00945B7D" w:rsidP="00945B7D" w:rsidRDefault="00945B7D" w14:paraId="7194DBDC" wp14:textId="77777777">
            <w:pPr>
              <w:rPr>
                <w:rFonts w:cstheme="minorHAnsi"/>
                <w:sz w:val="16"/>
                <w:szCs w:val="16"/>
              </w:rPr>
            </w:pPr>
          </w:p>
        </w:tc>
        <w:tc>
          <w:tcPr>
            <w:tcW w:w="756" w:type="dxa"/>
            <w:tcMar/>
          </w:tcPr>
          <w:p w:rsidRPr="002A3E8A" w:rsidR="00945B7D" w:rsidP="00945B7D" w:rsidRDefault="00945B7D" w14:paraId="769D0D3C" wp14:textId="77777777">
            <w:pPr>
              <w:rPr>
                <w:rFonts w:cstheme="minorHAnsi"/>
                <w:sz w:val="16"/>
                <w:szCs w:val="16"/>
              </w:rPr>
            </w:pPr>
          </w:p>
        </w:tc>
      </w:tr>
      <w:tr xmlns:wp14="http://schemas.microsoft.com/office/word/2010/wordml" w:rsidR="00945B7D" w:rsidTr="3EABC6C1" w14:paraId="07DE8CC7" wp14:textId="77777777">
        <w:tc>
          <w:tcPr>
            <w:tcW w:w="1992" w:type="dxa"/>
            <w:tcMar/>
          </w:tcPr>
          <w:p w:rsidRPr="000415CF" w:rsidR="00945B7D" w:rsidP="00945B7D" w:rsidRDefault="007A237F" w14:paraId="1465E1BA" wp14:textId="77777777">
            <w:pPr>
              <w:rPr>
                <w:rFonts w:cstheme="minorHAnsi"/>
                <w:lang w:val="en-US"/>
              </w:rPr>
            </w:pPr>
            <w:r>
              <w:rPr>
                <w:rFonts w:cstheme="minorHAnsi"/>
                <w:lang w:val="en-US"/>
              </w:rPr>
              <w:t>Water</w:t>
            </w:r>
          </w:p>
        </w:tc>
        <w:tc>
          <w:tcPr>
            <w:tcW w:w="1547" w:type="dxa"/>
            <w:tcMar/>
          </w:tcPr>
          <w:p w:rsidRPr="002A3E8A" w:rsidR="00945B7D" w:rsidP="000219EF" w:rsidRDefault="000219EF" w14:paraId="7E07D9F3" wp14:textId="77777777">
            <w:pPr>
              <w:rPr>
                <w:rFonts w:cstheme="minorHAnsi"/>
                <w:bCs/>
                <w:sz w:val="20"/>
                <w:szCs w:val="20"/>
              </w:rPr>
            </w:pPr>
            <w:r>
              <w:rPr>
                <w:rFonts w:cstheme="minorHAnsi"/>
                <w:bCs/>
                <w:sz w:val="20"/>
                <w:szCs w:val="20"/>
              </w:rPr>
              <w:t>All groups</w:t>
            </w:r>
          </w:p>
        </w:tc>
        <w:tc>
          <w:tcPr>
            <w:tcW w:w="4820" w:type="dxa"/>
            <w:tcMar/>
          </w:tcPr>
          <w:p w:rsidR="00945B7D" w:rsidP="00E17273" w:rsidRDefault="00E17273" w14:paraId="49F714C1" wp14:textId="77777777">
            <w:pPr>
              <w:pStyle w:val="ListParagraph"/>
              <w:numPr>
                <w:ilvl w:val="0"/>
                <w:numId w:val="25"/>
              </w:numPr>
              <w:autoSpaceDE w:val="0"/>
              <w:autoSpaceDN w:val="0"/>
              <w:adjustRightInd w:val="0"/>
              <w:rPr>
                <w:rFonts w:cstheme="minorHAnsi"/>
                <w:color w:val="231F20"/>
                <w:sz w:val="20"/>
                <w:szCs w:val="20"/>
                <w:lang w:val="en-US"/>
              </w:rPr>
            </w:pPr>
            <w:r>
              <w:rPr>
                <w:rFonts w:cstheme="minorHAnsi"/>
                <w:color w:val="231F20"/>
                <w:sz w:val="20"/>
                <w:szCs w:val="20"/>
                <w:lang w:val="en-US"/>
              </w:rPr>
              <w:t>Signage in place for ponds</w:t>
            </w:r>
          </w:p>
          <w:p w:rsidR="00E17273" w:rsidP="00E17273" w:rsidRDefault="00E17273" w14:paraId="57416678" wp14:textId="77777777">
            <w:pPr>
              <w:pStyle w:val="ListParagraph"/>
              <w:numPr>
                <w:ilvl w:val="0"/>
                <w:numId w:val="25"/>
              </w:numPr>
              <w:autoSpaceDE w:val="0"/>
              <w:autoSpaceDN w:val="0"/>
              <w:adjustRightInd w:val="0"/>
              <w:rPr>
                <w:rFonts w:cstheme="minorHAnsi"/>
                <w:color w:val="231F20"/>
                <w:sz w:val="20"/>
                <w:szCs w:val="20"/>
                <w:lang w:val="en-US"/>
              </w:rPr>
            </w:pPr>
            <w:r>
              <w:rPr>
                <w:rFonts w:cstheme="minorHAnsi"/>
                <w:color w:val="231F20"/>
                <w:sz w:val="20"/>
                <w:szCs w:val="20"/>
                <w:lang w:val="en-US"/>
              </w:rPr>
              <w:t>Ponds mainly accessed for school groups and under a separate RA</w:t>
            </w:r>
          </w:p>
          <w:p w:rsidR="00E17273" w:rsidP="00E17273" w:rsidRDefault="00E17273" w14:paraId="3D2AB364" wp14:textId="77777777">
            <w:pPr>
              <w:pStyle w:val="ListParagraph"/>
              <w:numPr>
                <w:ilvl w:val="0"/>
                <w:numId w:val="25"/>
              </w:numPr>
              <w:autoSpaceDE w:val="0"/>
              <w:autoSpaceDN w:val="0"/>
              <w:adjustRightInd w:val="0"/>
              <w:rPr>
                <w:rFonts w:cstheme="minorHAnsi"/>
                <w:color w:val="231F20"/>
                <w:sz w:val="20"/>
                <w:szCs w:val="20"/>
                <w:lang w:val="en-US"/>
              </w:rPr>
            </w:pPr>
            <w:r>
              <w:rPr>
                <w:rFonts w:cstheme="minorHAnsi"/>
                <w:color w:val="231F20"/>
                <w:sz w:val="20"/>
                <w:szCs w:val="20"/>
                <w:lang w:val="en-US"/>
              </w:rPr>
              <w:t>Klargester ponds fenced and hedged off</w:t>
            </w:r>
          </w:p>
          <w:p w:rsidRPr="00E17273" w:rsidR="00E17273" w:rsidP="00E17273" w:rsidRDefault="00E17273" w14:paraId="3098C728" wp14:textId="77777777">
            <w:pPr>
              <w:pStyle w:val="ListParagraph"/>
              <w:numPr>
                <w:ilvl w:val="0"/>
                <w:numId w:val="25"/>
              </w:numPr>
              <w:autoSpaceDE w:val="0"/>
              <w:autoSpaceDN w:val="0"/>
              <w:adjustRightInd w:val="0"/>
              <w:rPr>
                <w:rFonts w:cstheme="minorHAnsi"/>
                <w:color w:val="231F20"/>
                <w:sz w:val="20"/>
                <w:szCs w:val="20"/>
                <w:lang w:val="en-US"/>
              </w:rPr>
            </w:pPr>
            <w:r>
              <w:rPr>
                <w:rFonts w:cstheme="minorHAnsi"/>
                <w:color w:val="231F20"/>
                <w:sz w:val="20"/>
                <w:szCs w:val="20"/>
                <w:lang w:val="en-US"/>
              </w:rPr>
              <w:t>Rainwater garden is designed for shallow water only and school groups are supervised in area</w:t>
            </w:r>
          </w:p>
        </w:tc>
        <w:tc>
          <w:tcPr>
            <w:tcW w:w="3294" w:type="dxa"/>
            <w:tcMar/>
          </w:tcPr>
          <w:p w:rsidRPr="002A3E8A" w:rsidR="00945B7D" w:rsidP="00945B7D" w:rsidRDefault="00945B7D" w14:paraId="54CD245A" wp14:textId="77777777">
            <w:pPr>
              <w:rPr>
                <w:rFonts w:cstheme="minorHAnsi"/>
                <w:sz w:val="20"/>
                <w:szCs w:val="20"/>
              </w:rPr>
            </w:pPr>
          </w:p>
        </w:tc>
        <w:tc>
          <w:tcPr>
            <w:tcW w:w="756" w:type="dxa"/>
            <w:tcMar/>
          </w:tcPr>
          <w:p w:rsidRPr="002A3E8A" w:rsidR="00945B7D" w:rsidP="00945B7D" w:rsidRDefault="00945B7D" w14:paraId="1231BE67" wp14:textId="77777777">
            <w:pPr>
              <w:rPr>
                <w:rFonts w:cstheme="minorHAnsi"/>
                <w:sz w:val="16"/>
                <w:szCs w:val="16"/>
              </w:rPr>
            </w:pPr>
          </w:p>
        </w:tc>
        <w:tc>
          <w:tcPr>
            <w:tcW w:w="756" w:type="dxa"/>
            <w:tcMar/>
          </w:tcPr>
          <w:p w:rsidRPr="002A3E8A" w:rsidR="00945B7D" w:rsidP="00945B7D" w:rsidRDefault="00945B7D" w14:paraId="36FEB5B0" wp14:textId="77777777">
            <w:pPr>
              <w:rPr>
                <w:rFonts w:cstheme="minorHAnsi"/>
                <w:sz w:val="16"/>
                <w:szCs w:val="16"/>
              </w:rPr>
            </w:pPr>
          </w:p>
        </w:tc>
        <w:tc>
          <w:tcPr>
            <w:tcW w:w="756" w:type="dxa"/>
            <w:tcMar/>
          </w:tcPr>
          <w:p w:rsidRPr="002A3E8A" w:rsidR="00945B7D" w:rsidP="00945B7D" w:rsidRDefault="00945B7D" w14:paraId="30D7AA69" wp14:textId="77777777">
            <w:pPr>
              <w:rPr>
                <w:rFonts w:cstheme="minorHAnsi"/>
                <w:sz w:val="16"/>
                <w:szCs w:val="16"/>
              </w:rPr>
            </w:pPr>
          </w:p>
        </w:tc>
      </w:tr>
      <w:tr xmlns:wp14="http://schemas.microsoft.com/office/word/2010/wordml" w:rsidR="00945B7D" w:rsidTr="3EABC6C1" w14:paraId="043E47F5" wp14:textId="77777777">
        <w:tc>
          <w:tcPr>
            <w:tcW w:w="1992" w:type="dxa"/>
            <w:tcMar/>
          </w:tcPr>
          <w:p w:rsidRPr="000415CF" w:rsidR="00945B7D" w:rsidP="00945B7D" w:rsidRDefault="007A237F" w14:paraId="09D51C51" wp14:textId="77777777">
            <w:pPr>
              <w:rPr>
                <w:rFonts w:cstheme="minorHAnsi"/>
                <w:lang w:val="en-US"/>
              </w:rPr>
            </w:pPr>
            <w:r>
              <w:rPr>
                <w:rFonts w:cstheme="minorHAnsi"/>
                <w:lang w:val="en-US"/>
              </w:rPr>
              <w:t>Water born disease</w:t>
            </w:r>
          </w:p>
        </w:tc>
        <w:tc>
          <w:tcPr>
            <w:tcW w:w="1547" w:type="dxa"/>
            <w:tcMar/>
          </w:tcPr>
          <w:p w:rsidRPr="002A3E8A" w:rsidR="00945B7D" w:rsidP="000219EF" w:rsidRDefault="000219EF" w14:paraId="7BCBF48F" wp14:textId="77777777">
            <w:pPr>
              <w:rPr>
                <w:rFonts w:cstheme="minorHAnsi"/>
                <w:bCs/>
                <w:sz w:val="20"/>
                <w:szCs w:val="20"/>
              </w:rPr>
            </w:pPr>
            <w:r>
              <w:rPr>
                <w:rFonts w:cstheme="minorHAnsi"/>
                <w:bCs/>
                <w:sz w:val="20"/>
                <w:szCs w:val="20"/>
              </w:rPr>
              <w:t>All groups</w:t>
            </w:r>
          </w:p>
        </w:tc>
        <w:tc>
          <w:tcPr>
            <w:tcW w:w="4820" w:type="dxa"/>
            <w:tcMar/>
          </w:tcPr>
          <w:p w:rsidR="00945B7D" w:rsidP="000C5E27" w:rsidRDefault="00E17273" w14:paraId="48247E0B" wp14:textId="77777777">
            <w:pPr>
              <w:pStyle w:val="ListParagraph"/>
              <w:numPr>
                <w:ilvl w:val="0"/>
                <w:numId w:val="19"/>
              </w:numPr>
              <w:autoSpaceDE w:val="0"/>
              <w:autoSpaceDN w:val="0"/>
              <w:adjustRightInd w:val="0"/>
              <w:rPr>
                <w:rFonts w:cstheme="minorHAnsi"/>
                <w:color w:val="231F20"/>
                <w:sz w:val="20"/>
                <w:szCs w:val="20"/>
                <w:lang w:val="en-US"/>
              </w:rPr>
            </w:pPr>
            <w:r>
              <w:rPr>
                <w:rFonts w:cstheme="minorHAnsi"/>
                <w:color w:val="231F20"/>
                <w:sz w:val="20"/>
                <w:szCs w:val="20"/>
                <w:lang w:val="en-US"/>
              </w:rPr>
              <w:t>Legionella RA in place</w:t>
            </w:r>
          </w:p>
          <w:p w:rsidR="00E17273" w:rsidP="000C5E27" w:rsidRDefault="00E17273" w14:paraId="5B78C473" wp14:textId="77777777">
            <w:pPr>
              <w:pStyle w:val="ListParagraph"/>
              <w:numPr>
                <w:ilvl w:val="0"/>
                <w:numId w:val="19"/>
              </w:numPr>
              <w:autoSpaceDE w:val="0"/>
              <w:autoSpaceDN w:val="0"/>
              <w:adjustRightInd w:val="0"/>
              <w:rPr>
                <w:rFonts w:cstheme="minorHAnsi"/>
                <w:color w:val="231F20"/>
                <w:sz w:val="20"/>
                <w:szCs w:val="20"/>
                <w:lang w:val="en-US"/>
              </w:rPr>
            </w:pPr>
            <w:r>
              <w:rPr>
                <w:rFonts w:cstheme="minorHAnsi"/>
                <w:color w:val="231F20"/>
                <w:sz w:val="20"/>
                <w:szCs w:val="20"/>
                <w:lang w:val="en-US"/>
              </w:rPr>
              <w:t>Monthly check routine in place</w:t>
            </w:r>
          </w:p>
          <w:p w:rsidRPr="000C5E27" w:rsidR="001B7D86" w:rsidP="000C5E27" w:rsidRDefault="001B7D86" w14:paraId="534F21BA" wp14:textId="77777777">
            <w:pPr>
              <w:pStyle w:val="ListParagraph"/>
              <w:numPr>
                <w:ilvl w:val="0"/>
                <w:numId w:val="19"/>
              </w:numPr>
              <w:autoSpaceDE w:val="0"/>
              <w:autoSpaceDN w:val="0"/>
              <w:adjustRightInd w:val="0"/>
              <w:rPr>
                <w:rFonts w:cstheme="minorHAnsi"/>
                <w:color w:val="231F20"/>
                <w:sz w:val="20"/>
                <w:szCs w:val="20"/>
                <w:lang w:val="en-US"/>
              </w:rPr>
            </w:pPr>
            <w:r>
              <w:rPr>
                <w:rFonts w:cstheme="minorHAnsi"/>
                <w:color w:val="231F20"/>
                <w:sz w:val="20"/>
                <w:szCs w:val="20"/>
                <w:lang w:val="en-US"/>
              </w:rPr>
              <w:t>Annual service of klargester and monitored by EA. Twice yearly empty,</w:t>
            </w:r>
          </w:p>
        </w:tc>
        <w:tc>
          <w:tcPr>
            <w:tcW w:w="3294" w:type="dxa"/>
            <w:tcMar/>
          </w:tcPr>
          <w:p w:rsidRPr="002A3E8A" w:rsidR="00945B7D" w:rsidP="00945B7D" w:rsidRDefault="00945B7D" w14:paraId="7196D064" wp14:textId="77777777">
            <w:pPr>
              <w:rPr>
                <w:rFonts w:cstheme="minorHAnsi"/>
                <w:sz w:val="20"/>
                <w:szCs w:val="20"/>
              </w:rPr>
            </w:pPr>
          </w:p>
        </w:tc>
        <w:tc>
          <w:tcPr>
            <w:tcW w:w="756" w:type="dxa"/>
            <w:tcMar/>
          </w:tcPr>
          <w:p w:rsidRPr="002A3E8A" w:rsidR="00945B7D" w:rsidP="00945B7D" w:rsidRDefault="00945B7D" w14:paraId="34FF1C98" wp14:textId="77777777">
            <w:pPr>
              <w:rPr>
                <w:rFonts w:cstheme="minorHAnsi"/>
                <w:sz w:val="16"/>
                <w:szCs w:val="16"/>
              </w:rPr>
            </w:pPr>
          </w:p>
        </w:tc>
        <w:tc>
          <w:tcPr>
            <w:tcW w:w="756" w:type="dxa"/>
            <w:tcMar/>
          </w:tcPr>
          <w:p w:rsidRPr="002A3E8A" w:rsidR="00945B7D" w:rsidP="00945B7D" w:rsidRDefault="00945B7D" w14:paraId="6D072C0D" wp14:textId="77777777">
            <w:pPr>
              <w:rPr>
                <w:rFonts w:cstheme="minorHAnsi"/>
                <w:sz w:val="16"/>
                <w:szCs w:val="16"/>
              </w:rPr>
            </w:pPr>
          </w:p>
        </w:tc>
        <w:tc>
          <w:tcPr>
            <w:tcW w:w="756" w:type="dxa"/>
            <w:tcMar/>
          </w:tcPr>
          <w:p w:rsidRPr="002A3E8A" w:rsidR="00945B7D" w:rsidP="00945B7D" w:rsidRDefault="00945B7D" w14:paraId="48A21919" wp14:textId="77777777">
            <w:pPr>
              <w:rPr>
                <w:rFonts w:cstheme="minorHAnsi"/>
                <w:sz w:val="16"/>
                <w:szCs w:val="16"/>
              </w:rPr>
            </w:pPr>
          </w:p>
        </w:tc>
      </w:tr>
      <w:tr xmlns:wp14="http://schemas.microsoft.com/office/word/2010/wordml" w:rsidR="00945B7D" w:rsidTr="3EABC6C1" w14:paraId="6B714535" wp14:textId="77777777">
        <w:tc>
          <w:tcPr>
            <w:tcW w:w="1992" w:type="dxa"/>
            <w:tcMar/>
          </w:tcPr>
          <w:p w:rsidRPr="000415CF" w:rsidR="00945B7D" w:rsidP="00945B7D" w:rsidRDefault="007A237F" w14:paraId="19EC718E" wp14:textId="77777777">
            <w:pPr>
              <w:rPr>
                <w:rFonts w:cstheme="minorHAnsi"/>
                <w:lang w:val="en-US"/>
              </w:rPr>
            </w:pPr>
            <w:r>
              <w:rPr>
                <w:rFonts w:cstheme="minorHAnsi"/>
                <w:lang w:val="en-US"/>
              </w:rPr>
              <w:t>Dogs</w:t>
            </w:r>
            <w:r w:rsidR="004C022D">
              <w:rPr>
                <w:rFonts w:cstheme="minorHAnsi"/>
                <w:lang w:val="en-US"/>
              </w:rPr>
              <w:t xml:space="preserve"> – injuries as a result of poor hygiene or  dog attack or </w:t>
            </w:r>
          </w:p>
        </w:tc>
        <w:tc>
          <w:tcPr>
            <w:tcW w:w="1547" w:type="dxa"/>
            <w:tcMar/>
          </w:tcPr>
          <w:p w:rsidRPr="002A3E8A" w:rsidR="00945B7D" w:rsidP="000219EF" w:rsidRDefault="000219EF" w14:paraId="3DD67E91" wp14:textId="77777777">
            <w:pPr>
              <w:rPr>
                <w:rFonts w:cstheme="minorHAnsi"/>
                <w:bCs/>
                <w:sz w:val="20"/>
                <w:szCs w:val="20"/>
              </w:rPr>
            </w:pPr>
            <w:r>
              <w:rPr>
                <w:rFonts w:cstheme="minorHAnsi"/>
                <w:bCs/>
                <w:sz w:val="20"/>
                <w:szCs w:val="20"/>
              </w:rPr>
              <w:t>All groups</w:t>
            </w:r>
          </w:p>
        </w:tc>
        <w:tc>
          <w:tcPr>
            <w:tcW w:w="4820" w:type="dxa"/>
            <w:tcMar/>
          </w:tcPr>
          <w:p w:rsidR="00945B7D" w:rsidP="000C5E27" w:rsidRDefault="000C5E27" w14:paraId="67F92FC6" wp14:textId="77777777">
            <w:pPr>
              <w:pStyle w:val="ListParagraph"/>
              <w:numPr>
                <w:ilvl w:val="0"/>
                <w:numId w:val="19"/>
              </w:numPr>
              <w:rPr>
                <w:rFonts w:cstheme="minorHAnsi"/>
                <w:sz w:val="20"/>
                <w:szCs w:val="20"/>
              </w:rPr>
            </w:pPr>
            <w:r>
              <w:rPr>
                <w:rFonts w:cstheme="minorHAnsi"/>
                <w:sz w:val="20"/>
                <w:szCs w:val="20"/>
              </w:rPr>
              <w:t>Dogs policy communicated regularly in Bulletin. Dogs accompanying staff allowed in the offices on condition that they are supervised and well-behaved</w:t>
            </w:r>
            <w:r w:rsidR="006963CD">
              <w:rPr>
                <w:rFonts w:cstheme="minorHAnsi"/>
                <w:sz w:val="20"/>
                <w:szCs w:val="20"/>
              </w:rPr>
              <w:t>.</w:t>
            </w:r>
          </w:p>
          <w:p w:rsidRPr="000C5E27" w:rsidR="006963CD" w:rsidP="000C5E27" w:rsidRDefault="006963CD" w14:paraId="1C7941A4" wp14:textId="77777777">
            <w:pPr>
              <w:pStyle w:val="ListParagraph"/>
              <w:numPr>
                <w:ilvl w:val="0"/>
                <w:numId w:val="19"/>
              </w:numPr>
              <w:rPr>
                <w:rFonts w:cstheme="minorHAnsi"/>
                <w:sz w:val="20"/>
                <w:szCs w:val="20"/>
              </w:rPr>
            </w:pPr>
            <w:r>
              <w:rPr>
                <w:rFonts w:cstheme="minorHAnsi"/>
                <w:sz w:val="20"/>
                <w:szCs w:val="20"/>
              </w:rPr>
              <w:t>Dogs not permitted in meeting rooms or kitchens.</w:t>
            </w:r>
          </w:p>
        </w:tc>
        <w:tc>
          <w:tcPr>
            <w:tcW w:w="3294" w:type="dxa"/>
            <w:tcMar/>
          </w:tcPr>
          <w:p w:rsidRPr="002A3E8A" w:rsidR="00945B7D" w:rsidP="00945B7D" w:rsidRDefault="00945B7D" w14:paraId="6BD18F9B" wp14:textId="77777777">
            <w:pPr>
              <w:rPr>
                <w:rFonts w:cstheme="minorHAnsi"/>
                <w:sz w:val="20"/>
                <w:szCs w:val="20"/>
              </w:rPr>
            </w:pPr>
          </w:p>
        </w:tc>
        <w:tc>
          <w:tcPr>
            <w:tcW w:w="756" w:type="dxa"/>
            <w:tcMar/>
          </w:tcPr>
          <w:p w:rsidRPr="002A3E8A" w:rsidR="00945B7D" w:rsidP="00945B7D" w:rsidRDefault="00945B7D" w14:paraId="238601FE" wp14:textId="77777777">
            <w:pPr>
              <w:rPr>
                <w:rFonts w:cstheme="minorHAnsi"/>
                <w:sz w:val="16"/>
                <w:szCs w:val="16"/>
              </w:rPr>
            </w:pPr>
          </w:p>
        </w:tc>
        <w:tc>
          <w:tcPr>
            <w:tcW w:w="756" w:type="dxa"/>
            <w:tcMar/>
          </w:tcPr>
          <w:p w:rsidRPr="002A3E8A" w:rsidR="00945B7D" w:rsidP="00945B7D" w:rsidRDefault="00945B7D" w14:paraId="0F3CABC7" wp14:textId="77777777">
            <w:pPr>
              <w:rPr>
                <w:rFonts w:cstheme="minorHAnsi"/>
                <w:sz w:val="16"/>
                <w:szCs w:val="16"/>
              </w:rPr>
            </w:pPr>
          </w:p>
        </w:tc>
        <w:tc>
          <w:tcPr>
            <w:tcW w:w="756" w:type="dxa"/>
            <w:tcMar/>
          </w:tcPr>
          <w:p w:rsidRPr="002A3E8A" w:rsidR="00945B7D" w:rsidP="00945B7D" w:rsidRDefault="00945B7D" w14:paraId="5B08B5D1" wp14:textId="77777777">
            <w:pPr>
              <w:rPr>
                <w:rFonts w:cstheme="minorHAnsi"/>
                <w:sz w:val="16"/>
                <w:szCs w:val="16"/>
              </w:rPr>
            </w:pPr>
          </w:p>
        </w:tc>
      </w:tr>
      <w:tr xmlns:wp14="http://schemas.microsoft.com/office/word/2010/wordml" w:rsidR="00945B7D" w:rsidTr="3EABC6C1" w14:paraId="4EDF2F25" wp14:textId="77777777">
        <w:tc>
          <w:tcPr>
            <w:tcW w:w="1992" w:type="dxa"/>
            <w:tcMar/>
          </w:tcPr>
          <w:p w:rsidRPr="000415CF" w:rsidR="00945B7D" w:rsidP="00945B7D" w:rsidRDefault="007A237F" w14:paraId="3A3EA2CF" wp14:textId="77777777">
            <w:pPr>
              <w:rPr>
                <w:rFonts w:cstheme="minorHAnsi"/>
                <w:lang w:val="en-US"/>
              </w:rPr>
            </w:pPr>
            <w:r>
              <w:rPr>
                <w:rFonts w:cstheme="minorHAnsi"/>
                <w:lang w:val="en-US"/>
              </w:rPr>
              <w:t>Contractor works</w:t>
            </w:r>
            <w:r w:rsidR="004C022D">
              <w:rPr>
                <w:rFonts w:cstheme="minorHAnsi"/>
                <w:lang w:val="en-US"/>
              </w:rPr>
              <w:t xml:space="preserve"> – injuries to </w:t>
            </w:r>
            <w:r w:rsidR="001E778B">
              <w:rPr>
                <w:rFonts w:cstheme="minorHAnsi"/>
                <w:lang w:val="en-US"/>
              </w:rPr>
              <w:t>all groups as a result of contractor works (Separate RAs cover injuries to contractors)</w:t>
            </w:r>
          </w:p>
        </w:tc>
        <w:tc>
          <w:tcPr>
            <w:tcW w:w="1547" w:type="dxa"/>
            <w:tcMar/>
          </w:tcPr>
          <w:p w:rsidRPr="002A3E8A" w:rsidR="00945B7D" w:rsidP="000219EF" w:rsidRDefault="000219EF" w14:paraId="4DE5CB54" wp14:textId="77777777">
            <w:pPr>
              <w:rPr>
                <w:rFonts w:cstheme="minorHAnsi"/>
                <w:bCs/>
                <w:sz w:val="20"/>
                <w:szCs w:val="20"/>
              </w:rPr>
            </w:pPr>
            <w:r>
              <w:rPr>
                <w:rFonts w:cstheme="minorHAnsi"/>
                <w:bCs/>
                <w:sz w:val="20"/>
                <w:szCs w:val="20"/>
              </w:rPr>
              <w:t>All groups</w:t>
            </w:r>
          </w:p>
        </w:tc>
        <w:tc>
          <w:tcPr>
            <w:tcW w:w="4820" w:type="dxa"/>
            <w:tcMar/>
          </w:tcPr>
          <w:p w:rsidR="00945B7D" w:rsidP="006963CD" w:rsidRDefault="006963CD" w14:paraId="5981FC9B" wp14:textId="77777777">
            <w:pPr>
              <w:pStyle w:val="ListParagraph"/>
              <w:numPr>
                <w:ilvl w:val="0"/>
                <w:numId w:val="20"/>
              </w:numPr>
              <w:rPr>
                <w:rFonts w:cstheme="minorHAnsi"/>
                <w:sz w:val="20"/>
                <w:szCs w:val="20"/>
              </w:rPr>
            </w:pPr>
            <w:r>
              <w:rPr>
                <w:rFonts w:cstheme="minorHAnsi"/>
                <w:sz w:val="20"/>
                <w:szCs w:val="20"/>
              </w:rPr>
              <w:t>Large sca</w:t>
            </w:r>
            <w:r w:rsidR="00140A32">
              <w:rPr>
                <w:rFonts w:cstheme="minorHAnsi"/>
                <w:sz w:val="20"/>
                <w:szCs w:val="20"/>
              </w:rPr>
              <w:t>le contractor works to submit Risk Assessment in advance of any works.</w:t>
            </w:r>
          </w:p>
          <w:p w:rsidR="00140A32" w:rsidP="006963CD" w:rsidRDefault="00140A32" w14:paraId="492A0E3C" wp14:textId="77777777">
            <w:pPr>
              <w:pStyle w:val="ListParagraph"/>
              <w:numPr>
                <w:ilvl w:val="0"/>
                <w:numId w:val="20"/>
              </w:numPr>
              <w:rPr>
                <w:rFonts w:cstheme="minorHAnsi"/>
                <w:sz w:val="20"/>
                <w:szCs w:val="20"/>
              </w:rPr>
            </w:pPr>
            <w:r>
              <w:rPr>
                <w:rFonts w:cstheme="minorHAnsi"/>
                <w:sz w:val="20"/>
                <w:szCs w:val="20"/>
              </w:rPr>
              <w:t>Small contractors managed by Operations team to have a safety briefing before works covering safe working practices and safety of staff, volunteers, members of the public and school groups</w:t>
            </w:r>
          </w:p>
          <w:p w:rsidRPr="006963CD" w:rsidR="001E778B" w:rsidP="006963CD" w:rsidRDefault="001E778B" w14:paraId="461784B5" wp14:textId="77777777">
            <w:pPr>
              <w:pStyle w:val="ListParagraph"/>
              <w:numPr>
                <w:ilvl w:val="0"/>
                <w:numId w:val="20"/>
              </w:numPr>
              <w:rPr>
                <w:rFonts w:cstheme="minorHAnsi"/>
                <w:sz w:val="20"/>
                <w:szCs w:val="20"/>
              </w:rPr>
            </w:pPr>
            <w:r>
              <w:rPr>
                <w:rFonts w:cstheme="minorHAnsi"/>
                <w:sz w:val="20"/>
                <w:szCs w:val="20"/>
              </w:rPr>
              <w:t>Works not permitted to be left unattended without necessary safety precautions, no holes, uneven surfaces, equipment left etc without being made secure</w:t>
            </w:r>
          </w:p>
        </w:tc>
        <w:tc>
          <w:tcPr>
            <w:tcW w:w="3294" w:type="dxa"/>
            <w:tcMar/>
          </w:tcPr>
          <w:p w:rsidRPr="002A3E8A" w:rsidR="00945B7D" w:rsidP="00945B7D" w:rsidRDefault="00945B7D" w14:paraId="16DEB4AB" wp14:textId="77777777">
            <w:pPr>
              <w:rPr>
                <w:rFonts w:cstheme="minorHAnsi"/>
                <w:sz w:val="20"/>
                <w:szCs w:val="20"/>
              </w:rPr>
            </w:pPr>
          </w:p>
        </w:tc>
        <w:tc>
          <w:tcPr>
            <w:tcW w:w="756" w:type="dxa"/>
            <w:tcMar/>
          </w:tcPr>
          <w:p w:rsidRPr="002A3E8A" w:rsidR="00945B7D" w:rsidP="00945B7D" w:rsidRDefault="00945B7D" w14:paraId="0AD9C6F4" wp14:textId="77777777">
            <w:pPr>
              <w:rPr>
                <w:rFonts w:cstheme="minorHAnsi"/>
                <w:sz w:val="16"/>
                <w:szCs w:val="16"/>
              </w:rPr>
            </w:pPr>
          </w:p>
        </w:tc>
        <w:tc>
          <w:tcPr>
            <w:tcW w:w="756" w:type="dxa"/>
            <w:tcMar/>
          </w:tcPr>
          <w:p w:rsidRPr="002A3E8A" w:rsidR="00945B7D" w:rsidP="00945B7D" w:rsidRDefault="00945B7D" w14:paraId="4B1F511A" wp14:textId="77777777">
            <w:pPr>
              <w:rPr>
                <w:rFonts w:cstheme="minorHAnsi"/>
                <w:sz w:val="16"/>
                <w:szCs w:val="16"/>
              </w:rPr>
            </w:pPr>
          </w:p>
        </w:tc>
        <w:tc>
          <w:tcPr>
            <w:tcW w:w="756" w:type="dxa"/>
            <w:tcMar/>
          </w:tcPr>
          <w:p w:rsidRPr="002A3E8A" w:rsidR="00945B7D" w:rsidP="00945B7D" w:rsidRDefault="00945B7D" w14:paraId="65F9C3DC" wp14:textId="77777777">
            <w:pPr>
              <w:rPr>
                <w:rFonts w:cstheme="minorHAnsi"/>
                <w:sz w:val="16"/>
                <w:szCs w:val="16"/>
              </w:rPr>
            </w:pPr>
          </w:p>
        </w:tc>
      </w:tr>
      <w:tr xmlns:wp14="http://schemas.microsoft.com/office/word/2010/wordml" w:rsidR="00945B7D" w:rsidTr="3EABC6C1" w14:paraId="03E843E4" wp14:textId="77777777">
        <w:tc>
          <w:tcPr>
            <w:tcW w:w="1992" w:type="dxa"/>
            <w:tcMar/>
          </w:tcPr>
          <w:p w:rsidRPr="000415CF" w:rsidR="00945B7D" w:rsidP="00945B7D" w:rsidRDefault="007A237F" w14:paraId="2D5A6F87" wp14:textId="77777777">
            <w:pPr>
              <w:rPr>
                <w:rFonts w:cstheme="minorHAnsi"/>
                <w:lang w:val="en-US"/>
              </w:rPr>
            </w:pPr>
            <w:r>
              <w:rPr>
                <w:rFonts w:cstheme="minorHAnsi"/>
                <w:lang w:val="en-US"/>
              </w:rPr>
              <w:t>Traffic</w:t>
            </w:r>
            <w:r w:rsidR="001B7D86">
              <w:rPr>
                <w:rFonts w:cstheme="minorHAnsi"/>
                <w:lang w:val="en-US"/>
              </w:rPr>
              <w:t xml:space="preserve"> – injuries as a result of collision with traffic accessing the centre.</w:t>
            </w:r>
          </w:p>
        </w:tc>
        <w:tc>
          <w:tcPr>
            <w:tcW w:w="1547" w:type="dxa"/>
            <w:tcMar/>
          </w:tcPr>
          <w:p w:rsidRPr="002A3E8A" w:rsidR="00945B7D" w:rsidP="000219EF" w:rsidRDefault="000219EF" w14:paraId="6D1E0DE3" wp14:textId="77777777">
            <w:pPr>
              <w:rPr>
                <w:rFonts w:cstheme="minorHAnsi"/>
                <w:bCs/>
                <w:sz w:val="20"/>
                <w:szCs w:val="20"/>
              </w:rPr>
            </w:pPr>
            <w:r>
              <w:rPr>
                <w:rFonts w:cstheme="minorHAnsi"/>
                <w:bCs/>
                <w:sz w:val="20"/>
                <w:szCs w:val="20"/>
              </w:rPr>
              <w:t>All groups</w:t>
            </w:r>
          </w:p>
        </w:tc>
        <w:tc>
          <w:tcPr>
            <w:tcW w:w="4820" w:type="dxa"/>
            <w:tcMar/>
          </w:tcPr>
          <w:p w:rsidR="00945B7D" w:rsidP="00140A32" w:rsidRDefault="00140A32" w14:paraId="04DE74C5" wp14:textId="77777777">
            <w:pPr>
              <w:pStyle w:val="ListParagraph"/>
              <w:numPr>
                <w:ilvl w:val="0"/>
                <w:numId w:val="21"/>
              </w:numPr>
              <w:rPr>
                <w:rFonts w:cstheme="minorHAnsi"/>
                <w:sz w:val="20"/>
                <w:szCs w:val="20"/>
              </w:rPr>
            </w:pPr>
            <w:r>
              <w:rPr>
                <w:rFonts w:cstheme="minorHAnsi"/>
                <w:sz w:val="20"/>
                <w:szCs w:val="20"/>
              </w:rPr>
              <w:t>Traffic restricted on route up to Fison barn by barrier. Barrier opened by Earth Trust staff and traffic managed.</w:t>
            </w:r>
          </w:p>
          <w:p w:rsidR="001B7D86" w:rsidP="00140A32" w:rsidRDefault="001B7D86" w14:paraId="3BFC0FE2" wp14:textId="77777777">
            <w:pPr>
              <w:pStyle w:val="ListParagraph"/>
              <w:numPr>
                <w:ilvl w:val="0"/>
                <w:numId w:val="21"/>
              </w:numPr>
              <w:rPr>
                <w:rFonts w:cstheme="minorHAnsi"/>
                <w:sz w:val="20"/>
                <w:szCs w:val="20"/>
              </w:rPr>
            </w:pPr>
            <w:r>
              <w:rPr>
                <w:rFonts w:cstheme="minorHAnsi"/>
                <w:sz w:val="20"/>
                <w:szCs w:val="20"/>
              </w:rPr>
              <w:t>Farm traffic accessing route has good visibility along farm track and a 10mph speed guide is in place</w:t>
            </w:r>
          </w:p>
          <w:p w:rsidR="00140A32" w:rsidP="00140A32" w:rsidRDefault="00140A32" w14:paraId="3ED35238" wp14:textId="77777777">
            <w:pPr>
              <w:pStyle w:val="ListParagraph"/>
              <w:numPr>
                <w:ilvl w:val="0"/>
                <w:numId w:val="21"/>
              </w:numPr>
              <w:rPr>
                <w:rFonts w:cstheme="minorHAnsi"/>
                <w:sz w:val="20"/>
                <w:szCs w:val="20"/>
              </w:rPr>
            </w:pPr>
            <w:r>
              <w:rPr>
                <w:rFonts w:cstheme="minorHAnsi"/>
                <w:sz w:val="20"/>
                <w:szCs w:val="20"/>
              </w:rPr>
              <w:t>School groups have separate RA</w:t>
            </w:r>
          </w:p>
          <w:p w:rsidRPr="00140A32" w:rsidR="004C022D" w:rsidP="00140A32" w:rsidRDefault="004C022D" w14:paraId="447EA2B5" wp14:textId="77777777">
            <w:pPr>
              <w:pStyle w:val="ListParagraph"/>
              <w:numPr>
                <w:ilvl w:val="0"/>
                <w:numId w:val="21"/>
              </w:numPr>
              <w:rPr>
                <w:rFonts w:cstheme="minorHAnsi"/>
                <w:sz w:val="20"/>
                <w:szCs w:val="20"/>
              </w:rPr>
            </w:pPr>
            <w:r>
              <w:rPr>
                <w:rFonts w:cstheme="minorHAnsi"/>
                <w:sz w:val="20"/>
                <w:szCs w:val="20"/>
              </w:rPr>
              <w:t>Separate RAs for events</w:t>
            </w:r>
          </w:p>
        </w:tc>
        <w:tc>
          <w:tcPr>
            <w:tcW w:w="3294" w:type="dxa"/>
            <w:tcMar/>
          </w:tcPr>
          <w:p w:rsidRPr="002A3E8A" w:rsidR="00945B7D" w:rsidP="00945B7D" w:rsidRDefault="00945B7D" w14:paraId="5023141B" wp14:textId="77777777">
            <w:pPr>
              <w:rPr>
                <w:rFonts w:cstheme="minorHAnsi"/>
                <w:sz w:val="20"/>
                <w:szCs w:val="20"/>
              </w:rPr>
            </w:pPr>
          </w:p>
        </w:tc>
        <w:tc>
          <w:tcPr>
            <w:tcW w:w="756" w:type="dxa"/>
            <w:tcMar/>
          </w:tcPr>
          <w:p w:rsidRPr="002A3E8A" w:rsidR="00945B7D" w:rsidP="00945B7D" w:rsidRDefault="00945B7D" w14:paraId="1F3B1409" wp14:textId="77777777">
            <w:pPr>
              <w:rPr>
                <w:rFonts w:cstheme="minorHAnsi"/>
                <w:sz w:val="16"/>
                <w:szCs w:val="16"/>
              </w:rPr>
            </w:pPr>
          </w:p>
        </w:tc>
        <w:tc>
          <w:tcPr>
            <w:tcW w:w="756" w:type="dxa"/>
            <w:tcMar/>
          </w:tcPr>
          <w:p w:rsidRPr="002A3E8A" w:rsidR="00945B7D" w:rsidP="00945B7D" w:rsidRDefault="00945B7D" w14:paraId="562C75D1" wp14:textId="77777777">
            <w:pPr>
              <w:rPr>
                <w:rFonts w:cstheme="minorHAnsi"/>
                <w:sz w:val="16"/>
                <w:szCs w:val="16"/>
              </w:rPr>
            </w:pPr>
          </w:p>
        </w:tc>
        <w:tc>
          <w:tcPr>
            <w:tcW w:w="756" w:type="dxa"/>
            <w:tcMar/>
          </w:tcPr>
          <w:p w:rsidRPr="002A3E8A" w:rsidR="00945B7D" w:rsidP="00945B7D" w:rsidRDefault="00945B7D" w14:paraId="664355AD" wp14:textId="77777777">
            <w:pPr>
              <w:rPr>
                <w:rFonts w:cstheme="minorHAnsi"/>
                <w:sz w:val="16"/>
                <w:szCs w:val="16"/>
              </w:rPr>
            </w:pPr>
          </w:p>
        </w:tc>
      </w:tr>
      <w:tr xmlns:wp14="http://schemas.microsoft.com/office/word/2010/wordml" w:rsidR="00945B7D" w:rsidTr="3EABC6C1" w14:paraId="7E69C5CC" wp14:textId="77777777">
        <w:tc>
          <w:tcPr>
            <w:tcW w:w="1992" w:type="dxa"/>
            <w:tcMar/>
          </w:tcPr>
          <w:p w:rsidRPr="000415CF" w:rsidR="00945B7D" w:rsidP="00945B7D" w:rsidRDefault="007A237F" w14:paraId="6D5E0440" wp14:textId="77777777">
            <w:pPr>
              <w:rPr>
                <w:rFonts w:cstheme="minorHAnsi"/>
                <w:lang w:val="en-US"/>
              </w:rPr>
            </w:pPr>
            <w:r>
              <w:rPr>
                <w:rFonts w:cstheme="minorHAnsi"/>
                <w:lang w:val="en-US"/>
              </w:rPr>
              <w:t>Members of the public</w:t>
            </w:r>
            <w:r w:rsidR="000219EF">
              <w:rPr>
                <w:rFonts w:cstheme="minorHAnsi"/>
                <w:lang w:val="en-US"/>
              </w:rPr>
              <w:t xml:space="preserve"> – injuries caused to staff and/or volunteers </w:t>
            </w:r>
          </w:p>
        </w:tc>
        <w:tc>
          <w:tcPr>
            <w:tcW w:w="1547" w:type="dxa"/>
            <w:tcMar/>
          </w:tcPr>
          <w:p w:rsidRPr="002A3E8A" w:rsidR="00945B7D" w:rsidP="000219EF" w:rsidRDefault="000219EF" w14:paraId="68746802" wp14:textId="77777777">
            <w:pPr>
              <w:rPr>
                <w:rFonts w:cstheme="minorHAnsi"/>
                <w:sz w:val="20"/>
                <w:szCs w:val="20"/>
              </w:rPr>
            </w:pPr>
            <w:r>
              <w:rPr>
                <w:rFonts w:cstheme="minorHAnsi"/>
                <w:sz w:val="20"/>
                <w:szCs w:val="20"/>
              </w:rPr>
              <w:t>Staff, volunteers</w:t>
            </w:r>
          </w:p>
        </w:tc>
        <w:tc>
          <w:tcPr>
            <w:tcW w:w="4820" w:type="dxa"/>
            <w:tcMar/>
          </w:tcPr>
          <w:p w:rsidRPr="00140A32" w:rsidR="00945B7D" w:rsidP="00140A32" w:rsidRDefault="001B7D86" w14:paraId="04095691" wp14:textId="77777777">
            <w:pPr>
              <w:pStyle w:val="ListParagraph"/>
              <w:numPr>
                <w:ilvl w:val="0"/>
                <w:numId w:val="23"/>
              </w:numPr>
              <w:autoSpaceDE w:val="0"/>
              <w:autoSpaceDN w:val="0"/>
              <w:adjustRightInd w:val="0"/>
              <w:rPr>
                <w:rFonts w:cstheme="minorHAnsi"/>
                <w:sz w:val="20"/>
                <w:szCs w:val="20"/>
              </w:rPr>
            </w:pPr>
            <w:r>
              <w:rPr>
                <w:rFonts w:cstheme="minorHAnsi"/>
                <w:sz w:val="20"/>
                <w:szCs w:val="20"/>
              </w:rPr>
              <w:t>Risk of injury from members of the public is very low, however a separate RA applies for events, especially where alcohol is involved. Security is in place at weddings to close up.</w:t>
            </w:r>
          </w:p>
        </w:tc>
        <w:tc>
          <w:tcPr>
            <w:tcW w:w="3294" w:type="dxa"/>
            <w:tcMar/>
          </w:tcPr>
          <w:p w:rsidRPr="002A3E8A" w:rsidR="00945B7D" w:rsidP="00945B7D" w:rsidRDefault="00945B7D" w14:paraId="1A965116" wp14:textId="77777777">
            <w:pPr>
              <w:rPr>
                <w:rFonts w:cstheme="minorHAnsi"/>
                <w:sz w:val="20"/>
                <w:szCs w:val="20"/>
              </w:rPr>
            </w:pPr>
          </w:p>
        </w:tc>
        <w:tc>
          <w:tcPr>
            <w:tcW w:w="756" w:type="dxa"/>
            <w:tcMar/>
          </w:tcPr>
          <w:p w:rsidRPr="002A3E8A" w:rsidR="00945B7D" w:rsidP="00945B7D" w:rsidRDefault="00945B7D" w14:paraId="7DF4E37C" wp14:textId="77777777">
            <w:pPr>
              <w:rPr>
                <w:rFonts w:cstheme="minorHAnsi"/>
                <w:sz w:val="16"/>
                <w:szCs w:val="16"/>
              </w:rPr>
            </w:pPr>
          </w:p>
        </w:tc>
        <w:tc>
          <w:tcPr>
            <w:tcW w:w="756" w:type="dxa"/>
            <w:tcMar/>
          </w:tcPr>
          <w:p w:rsidRPr="002A3E8A" w:rsidR="00945B7D" w:rsidP="00945B7D" w:rsidRDefault="00945B7D" w14:paraId="44FB30F8" wp14:textId="77777777">
            <w:pPr>
              <w:rPr>
                <w:rFonts w:cstheme="minorHAnsi"/>
                <w:sz w:val="16"/>
                <w:szCs w:val="16"/>
              </w:rPr>
            </w:pPr>
          </w:p>
        </w:tc>
        <w:tc>
          <w:tcPr>
            <w:tcW w:w="756" w:type="dxa"/>
            <w:tcMar/>
          </w:tcPr>
          <w:p w:rsidRPr="002A3E8A" w:rsidR="00945B7D" w:rsidP="00945B7D" w:rsidRDefault="00945B7D" w14:paraId="1DA6542E" wp14:textId="77777777">
            <w:pPr>
              <w:rPr>
                <w:rFonts w:cstheme="minorHAnsi"/>
                <w:sz w:val="16"/>
                <w:szCs w:val="16"/>
              </w:rPr>
            </w:pPr>
          </w:p>
        </w:tc>
      </w:tr>
      <w:tr xmlns:wp14="http://schemas.microsoft.com/office/word/2010/wordml" w:rsidR="00945B7D" w:rsidTr="3EABC6C1" w14:paraId="554C50FC" wp14:textId="77777777">
        <w:tc>
          <w:tcPr>
            <w:tcW w:w="1992" w:type="dxa"/>
            <w:tcMar/>
          </w:tcPr>
          <w:p w:rsidRPr="000415CF" w:rsidR="00945B7D" w:rsidP="00945B7D" w:rsidRDefault="007A237F" w14:paraId="241B4590" wp14:textId="77777777">
            <w:pPr>
              <w:rPr>
                <w:rFonts w:cstheme="minorHAnsi"/>
              </w:rPr>
            </w:pPr>
            <w:r>
              <w:rPr>
                <w:rFonts w:cstheme="minorHAnsi"/>
              </w:rPr>
              <w:t>Trees</w:t>
            </w:r>
            <w:r w:rsidR="001B7D86">
              <w:rPr>
                <w:rFonts w:cstheme="minorHAnsi"/>
              </w:rPr>
              <w:t xml:space="preserve"> – Injuries resulting from falling trees or limbs</w:t>
            </w:r>
            <w:r w:rsidR="006A0135">
              <w:rPr>
                <w:rFonts w:cstheme="minorHAnsi"/>
              </w:rPr>
              <w:t>, especially in high winds</w:t>
            </w:r>
          </w:p>
        </w:tc>
        <w:tc>
          <w:tcPr>
            <w:tcW w:w="1547" w:type="dxa"/>
            <w:tcMar/>
          </w:tcPr>
          <w:p w:rsidRPr="002A3E8A" w:rsidR="00945B7D" w:rsidP="00945B7D" w:rsidRDefault="000219EF" w14:paraId="62CE5A1F" wp14:textId="77777777">
            <w:pPr>
              <w:rPr>
                <w:rFonts w:cstheme="minorHAnsi"/>
                <w:sz w:val="20"/>
                <w:szCs w:val="20"/>
              </w:rPr>
            </w:pPr>
            <w:r>
              <w:rPr>
                <w:rFonts w:cstheme="minorHAnsi"/>
                <w:sz w:val="20"/>
                <w:szCs w:val="20"/>
              </w:rPr>
              <w:t>All groups</w:t>
            </w:r>
          </w:p>
        </w:tc>
        <w:tc>
          <w:tcPr>
            <w:tcW w:w="4820" w:type="dxa"/>
            <w:tcMar/>
          </w:tcPr>
          <w:p w:rsidR="00945B7D" w:rsidP="00397B0B" w:rsidRDefault="00397B0B" w14:paraId="2A1989E6" wp14:textId="77777777">
            <w:pPr>
              <w:pStyle w:val="ListParagraph"/>
              <w:numPr>
                <w:ilvl w:val="0"/>
                <w:numId w:val="23"/>
              </w:numPr>
              <w:rPr>
                <w:rFonts w:cstheme="minorHAnsi"/>
                <w:sz w:val="20"/>
                <w:szCs w:val="20"/>
              </w:rPr>
            </w:pPr>
            <w:r>
              <w:rPr>
                <w:rFonts w:cstheme="minorHAnsi"/>
                <w:sz w:val="20"/>
                <w:szCs w:val="20"/>
              </w:rPr>
              <w:t>Annual tree safety inspection</w:t>
            </w:r>
            <w:r w:rsidR="001E778B">
              <w:rPr>
                <w:rFonts w:cstheme="minorHAnsi"/>
                <w:sz w:val="20"/>
                <w:szCs w:val="20"/>
              </w:rPr>
              <w:t xml:space="preserve"> conducted through Land Management and external agency</w:t>
            </w:r>
          </w:p>
          <w:p w:rsidR="00397B0B" w:rsidP="00397B0B" w:rsidRDefault="001E778B" w14:paraId="02C11AC8" wp14:textId="77777777">
            <w:pPr>
              <w:pStyle w:val="ListParagraph"/>
              <w:numPr>
                <w:ilvl w:val="0"/>
                <w:numId w:val="23"/>
              </w:numPr>
              <w:rPr>
                <w:rFonts w:cstheme="minorHAnsi"/>
                <w:sz w:val="20"/>
                <w:szCs w:val="20"/>
              </w:rPr>
            </w:pPr>
            <w:r>
              <w:rPr>
                <w:rFonts w:cstheme="minorHAnsi"/>
                <w:sz w:val="20"/>
                <w:szCs w:val="20"/>
              </w:rPr>
              <w:t>Preventative works undertaken on centre trees to ensure safety</w:t>
            </w:r>
          </w:p>
          <w:p w:rsidRPr="001B7D86" w:rsidR="001B7D86" w:rsidP="001B7D86" w:rsidRDefault="001E778B" w14:paraId="5CD72100" wp14:textId="77777777">
            <w:pPr>
              <w:pStyle w:val="ListParagraph"/>
              <w:numPr>
                <w:ilvl w:val="0"/>
                <w:numId w:val="23"/>
              </w:numPr>
              <w:rPr>
                <w:rFonts w:cstheme="minorHAnsi"/>
                <w:sz w:val="20"/>
                <w:szCs w:val="20"/>
              </w:rPr>
            </w:pPr>
            <w:r>
              <w:rPr>
                <w:rFonts w:cstheme="minorHAnsi"/>
                <w:sz w:val="20"/>
                <w:szCs w:val="20"/>
              </w:rPr>
              <w:t>Regular inspection including informal checks during high winds (over 40 mph)</w:t>
            </w:r>
          </w:p>
        </w:tc>
        <w:tc>
          <w:tcPr>
            <w:tcW w:w="3294" w:type="dxa"/>
            <w:tcMar/>
          </w:tcPr>
          <w:p w:rsidRPr="001E778B" w:rsidR="001E778B" w:rsidP="3EABC6C1" w:rsidRDefault="001E778B" w14:paraId="79681F90" wp14:textId="5454B75C">
            <w:pPr>
              <w:pStyle w:val="Normal"/>
              <w:rPr>
                <w:rFonts w:cs="Calibri" w:cstheme="minorAscii"/>
                <w:sz w:val="22"/>
                <w:szCs w:val="22"/>
              </w:rPr>
            </w:pPr>
          </w:p>
        </w:tc>
        <w:tc>
          <w:tcPr>
            <w:tcW w:w="756" w:type="dxa"/>
            <w:tcMar/>
          </w:tcPr>
          <w:p w:rsidRPr="002A3E8A" w:rsidR="00945B7D" w:rsidP="00945B7D" w:rsidRDefault="00945B7D" w14:paraId="3041E394" wp14:textId="77777777">
            <w:pPr>
              <w:rPr>
                <w:rFonts w:cstheme="minorHAnsi"/>
                <w:sz w:val="16"/>
                <w:szCs w:val="16"/>
              </w:rPr>
            </w:pPr>
          </w:p>
        </w:tc>
        <w:tc>
          <w:tcPr>
            <w:tcW w:w="756" w:type="dxa"/>
            <w:tcMar/>
          </w:tcPr>
          <w:p w:rsidRPr="002A3E8A" w:rsidR="00945B7D" w:rsidP="00945B7D" w:rsidRDefault="00945B7D" w14:paraId="722B00AE" wp14:textId="77777777">
            <w:pPr>
              <w:rPr>
                <w:rFonts w:cstheme="minorHAnsi"/>
                <w:sz w:val="16"/>
                <w:szCs w:val="16"/>
              </w:rPr>
            </w:pPr>
          </w:p>
        </w:tc>
        <w:tc>
          <w:tcPr>
            <w:tcW w:w="756" w:type="dxa"/>
            <w:tcMar/>
          </w:tcPr>
          <w:p w:rsidRPr="002A3E8A" w:rsidR="00945B7D" w:rsidP="00945B7D" w:rsidRDefault="00945B7D" w14:paraId="42C6D796" wp14:textId="77777777">
            <w:pPr>
              <w:rPr>
                <w:rFonts w:cstheme="minorHAnsi"/>
                <w:sz w:val="16"/>
                <w:szCs w:val="16"/>
              </w:rPr>
            </w:pPr>
          </w:p>
        </w:tc>
      </w:tr>
      <w:tr xmlns:wp14="http://schemas.microsoft.com/office/word/2010/wordml" w:rsidR="00945B7D" w:rsidTr="3EABC6C1" w14:paraId="3101BC0A" wp14:textId="77777777">
        <w:tc>
          <w:tcPr>
            <w:tcW w:w="1992" w:type="dxa"/>
            <w:tcMar/>
          </w:tcPr>
          <w:p w:rsidRPr="000415CF" w:rsidR="00945B7D" w:rsidP="00945B7D" w:rsidRDefault="007A237F" w14:paraId="464EB807" wp14:textId="77777777">
            <w:pPr>
              <w:rPr>
                <w:rFonts w:cstheme="minorHAnsi"/>
              </w:rPr>
            </w:pPr>
            <w:r>
              <w:rPr>
                <w:rFonts w:cstheme="minorHAnsi"/>
              </w:rPr>
              <w:t>Farm equipment</w:t>
            </w:r>
          </w:p>
        </w:tc>
        <w:tc>
          <w:tcPr>
            <w:tcW w:w="1547" w:type="dxa"/>
            <w:tcMar/>
          </w:tcPr>
          <w:p w:rsidRPr="002A3E8A" w:rsidR="00945B7D" w:rsidP="00945B7D" w:rsidRDefault="000219EF" w14:paraId="71CB1EDE" wp14:textId="77777777">
            <w:pPr>
              <w:rPr>
                <w:rFonts w:cstheme="minorHAnsi"/>
                <w:sz w:val="20"/>
                <w:szCs w:val="20"/>
              </w:rPr>
            </w:pPr>
            <w:r>
              <w:rPr>
                <w:rFonts w:cstheme="minorHAnsi"/>
                <w:sz w:val="20"/>
                <w:szCs w:val="20"/>
              </w:rPr>
              <w:t>All groups</w:t>
            </w:r>
          </w:p>
        </w:tc>
        <w:tc>
          <w:tcPr>
            <w:tcW w:w="4820" w:type="dxa"/>
            <w:tcMar/>
          </w:tcPr>
          <w:p w:rsidR="00945B7D" w:rsidP="001E778B" w:rsidRDefault="001E778B" w14:paraId="677B614E" wp14:textId="77777777">
            <w:pPr>
              <w:pStyle w:val="ListParagraph"/>
              <w:numPr>
                <w:ilvl w:val="0"/>
                <w:numId w:val="24"/>
              </w:numPr>
              <w:rPr>
                <w:rFonts w:cstheme="minorHAnsi"/>
                <w:sz w:val="20"/>
                <w:szCs w:val="20"/>
              </w:rPr>
            </w:pPr>
            <w:r>
              <w:rPr>
                <w:rFonts w:cstheme="minorHAnsi"/>
                <w:sz w:val="20"/>
                <w:szCs w:val="20"/>
              </w:rPr>
              <w:t>Farm equipment covered under land management RAs</w:t>
            </w:r>
            <w:r w:rsidR="006A0135">
              <w:rPr>
                <w:rFonts w:cstheme="minorHAnsi"/>
                <w:sz w:val="20"/>
                <w:szCs w:val="20"/>
              </w:rPr>
              <w:t>.</w:t>
            </w:r>
          </w:p>
          <w:p w:rsidRPr="001E778B" w:rsidR="006A0135" w:rsidP="001E778B" w:rsidRDefault="006A0135" w14:paraId="5EBFE963" wp14:textId="77777777">
            <w:pPr>
              <w:pStyle w:val="ListParagraph"/>
              <w:numPr>
                <w:ilvl w:val="0"/>
                <w:numId w:val="24"/>
              </w:numPr>
              <w:rPr>
                <w:rFonts w:cstheme="minorHAnsi"/>
                <w:sz w:val="20"/>
                <w:szCs w:val="20"/>
              </w:rPr>
            </w:pPr>
            <w:r>
              <w:rPr>
                <w:rFonts w:cstheme="minorHAnsi"/>
                <w:sz w:val="20"/>
                <w:szCs w:val="20"/>
              </w:rPr>
              <w:t>Farm equipment not left unlocked and unattended</w:t>
            </w:r>
          </w:p>
        </w:tc>
        <w:tc>
          <w:tcPr>
            <w:tcW w:w="3294" w:type="dxa"/>
            <w:tcMar/>
          </w:tcPr>
          <w:p w:rsidRPr="002A3E8A" w:rsidR="00945B7D" w:rsidP="00945B7D" w:rsidRDefault="00945B7D" w14:paraId="6E1831B3" wp14:textId="77777777">
            <w:pPr>
              <w:rPr>
                <w:rFonts w:cstheme="minorHAnsi"/>
                <w:sz w:val="20"/>
                <w:szCs w:val="20"/>
              </w:rPr>
            </w:pPr>
          </w:p>
        </w:tc>
        <w:tc>
          <w:tcPr>
            <w:tcW w:w="756" w:type="dxa"/>
            <w:tcMar/>
          </w:tcPr>
          <w:p w:rsidRPr="002A3E8A" w:rsidR="00945B7D" w:rsidP="00945B7D" w:rsidRDefault="00945B7D" w14:paraId="54E11D2A" wp14:textId="77777777">
            <w:pPr>
              <w:rPr>
                <w:rFonts w:cstheme="minorHAnsi"/>
                <w:sz w:val="16"/>
                <w:szCs w:val="16"/>
              </w:rPr>
            </w:pPr>
          </w:p>
        </w:tc>
        <w:tc>
          <w:tcPr>
            <w:tcW w:w="756" w:type="dxa"/>
            <w:tcMar/>
          </w:tcPr>
          <w:p w:rsidRPr="002A3E8A" w:rsidR="00945B7D" w:rsidP="00945B7D" w:rsidRDefault="00945B7D" w14:paraId="31126E5D" wp14:textId="77777777">
            <w:pPr>
              <w:rPr>
                <w:rFonts w:cstheme="minorHAnsi"/>
                <w:sz w:val="16"/>
                <w:szCs w:val="16"/>
              </w:rPr>
            </w:pPr>
          </w:p>
        </w:tc>
        <w:tc>
          <w:tcPr>
            <w:tcW w:w="756" w:type="dxa"/>
            <w:tcMar/>
          </w:tcPr>
          <w:p w:rsidRPr="002A3E8A" w:rsidR="00945B7D" w:rsidP="00945B7D" w:rsidRDefault="00945B7D" w14:paraId="2DE403A5" wp14:textId="77777777">
            <w:pPr>
              <w:rPr>
                <w:rFonts w:cstheme="minorHAnsi"/>
                <w:sz w:val="16"/>
                <w:szCs w:val="16"/>
              </w:rPr>
            </w:pPr>
          </w:p>
        </w:tc>
      </w:tr>
      <w:tr xmlns:wp14="http://schemas.microsoft.com/office/word/2010/wordml" w:rsidR="007A237F" w:rsidTr="3EABC6C1" w14:paraId="239A8D96" wp14:textId="77777777">
        <w:tc>
          <w:tcPr>
            <w:tcW w:w="1992" w:type="dxa"/>
            <w:tcMar/>
          </w:tcPr>
          <w:p w:rsidRPr="000415CF" w:rsidR="007A237F" w:rsidP="00945B7D" w:rsidRDefault="00E17273" w14:paraId="11B2C67E" wp14:textId="77777777">
            <w:pPr>
              <w:rPr>
                <w:rFonts w:cstheme="minorHAnsi"/>
              </w:rPr>
            </w:pPr>
            <w:r>
              <w:rPr>
                <w:rFonts w:cstheme="minorHAnsi"/>
              </w:rPr>
              <w:t>Lifts – injuries resulting from improperly serviced lift</w:t>
            </w:r>
          </w:p>
        </w:tc>
        <w:tc>
          <w:tcPr>
            <w:tcW w:w="1547" w:type="dxa"/>
            <w:tcMar/>
          </w:tcPr>
          <w:p w:rsidRPr="002A3E8A" w:rsidR="007A237F" w:rsidP="00945B7D" w:rsidRDefault="000219EF" w14:paraId="244F6195" wp14:textId="77777777">
            <w:pPr>
              <w:rPr>
                <w:rFonts w:cstheme="minorHAnsi"/>
                <w:sz w:val="20"/>
                <w:szCs w:val="20"/>
              </w:rPr>
            </w:pPr>
            <w:r>
              <w:rPr>
                <w:rFonts w:cstheme="minorHAnsi"/>
                <w:sz w:val="20"/>
                <w:szCs w:val="20"/>
              </w:rPr>
              <w:t>Staff</w:t>
            </w:r>
          </w:p>
        </w:tc>
        <w:tc>
          <w:tcPr>
            <w:tcW w:w="4820" w:type="dxa"/>
            <w:tcMar/>
          </w:tcPr>
          <w:p w:rsidR="007A237F" w:rsidP="00E17273" w:rsidRDefault="00E17273" w14:paraId="254F083F" wp14:textId="77777777">
            <w:pPr>
              <w:pStyle w:val="ListParagraph"/>
              <w:numPr>
                <w:ilvl w:val="0"/>
                <w:numId w:val="24"/>
              </w:numPr>
              <w:rPr>
                <w:rFonts w:cstheme="minorHAnsi"/>
                <w:sz w:val="20"/>
                <w:szCs w:val="20"/>
              </w:rPr>
            </w:pPr>
            <w:r>
              <w:rPr>
                <w:rFonts w:cstheme="minorHAnsi"/>
                <w:sz w:val="20"/>
                <w:szCs w:val="20"/>
              </w:rPr>
              <w:t>6 monthly service routine</w:t>
            </w:r>
          </w:p>
          <w:p w:rsidR="00E17273" w:rsidP="00E17273" w:rsidRDefault="00E17273" w14:paraId="4A9C1D73" wp14:textId="77777777">
            <w:pPr>
              <w:pStyle w:val="ListParagraph"/>
              <w:numPr>
                <w:ilvl w:val="0"/>
                <w:numId w:val="24"/>
              </w:numPr>
              <w:rPr>
                <w:rFonts w:cstheme="minorHAnsi"/>
                <w:sz w:val="20"/>
                <w:szCs w:val="20"/>
              </w:rPr>
            </w:pPr>
            <w:r>
              <w:rPr>
                <w:rFonts w:cstheme="minorHAnsi"/>
                <w:sz w:val="20"/>
                <w:szCs w:val="20"/>
              </w:rPr>
              <w:t>6 monthly L</w:t>
            </w:r>
            <w:r w:rsidR="00827E46">
              <w:rPr>
                <w:rFonts w:cstheme="minorHAnsi"/>
                <w:sz w:val="20"/>
                <w:szCs w:val="20"/>
              </w:rPr>
              <w:t>oler certification in place</w:t>
            </w:r>
          </w:p>
          <w:p w:rsidRPr="00E17273" w:rsidR="000219EF" w:rsidP="00E17273" w:rsidRDefault="000219EF" w14:paraId="7B3504EE" wp14:textId="77777777">
            <w:pPr>
              <w:pStyle w:val="ListParagraph"/>
              <w:numPr>
                <w:ilvl w:val="0"/>
                <w:numId w:val="24"/>
              </w:numPr>
              <w:rPr>
                <w:rFonts w:cstheme="minorHAnsi"/>
                <w:sz w:val="20"/>
                <w:szCs w:val="20"/>
              </w:rPr>
            </w:pPr>
            <w:r>
              <w:rPr>
                <w:rFonts w:cstheme="minorHAnsi"/>
                <w:sz w:val="20"/>
                <w:szCs w:val="20"/>
              </w:rPr>
              <w:t>Lift irregularly used</w:t>
            </w:r>
          </w:p>
        </w:tc>
        <w:tc>
          <w:tcPr>
            <w:tcW w:w="3294" w:type="dxa"/>
            <w:tcMar/>
          </w:tcPr>
          <w:p w:rsidRPr="002A3E8A" w:rsidR="007A237F" w:rsidP="00945B7D" w:rsidRDefault="007A237F" w14:paraId="62431CDC" wp14:textId="77777777">
            <w:pPr>
              <w:rPr>
                <w:rFonts w:cstheme="minorHAnsi"/>
                <w:sz w:val="20"/>
                <w:szCs w:val="20"/>
              </w:rPr>
            </w:pPr>
          </w:p>
        </w:tc>
        <w:tc>
          <w:tcPr>
            <w:tcW w:w="756" w:type="dxa"/>
            <w:tcMar/>
          </w:tcPr>
          <w:p w:rsidRPr="002A3E8A" w:rsidR="007A237F" w:rsidP="00945B7D" w:rsidRDefault="007A237F" w14:paraId="49E398E2" wp14:textId="77777777">
            <w:pPr>
              <w:rPr>
                <w:rFonts w:cstheme="minorHAnsi"/>
                <w:sz w:val="16"/>
                <w:szCs w:val="16"/>
              </w:rPr>
            </w:pPr>
          </w:p>
        </w:tc>
        <w:tc>
          <w:tcPr>
            <w:tcW w:w="756" w:type="dxa"/>
            <w:tcMar/>
          </w:tcPr>
          <w:p w:rsidRPr="002A3E8A" w:rsidR="007A237F" w:rsidP="00945B7D" w:rsidRDefault="007A237F" w14:paraId="16287F21" wp14:textId="77777777">
            <w:pPr>
              <w:rPr>
                <w:rFonts w:cstheme="minorHAnsi"/>
                <w:sz w:val="16"/>
                <w:szCs w:val="16"/>
              </w:rPr>
            </w:pPr>
          </w:p>
        </w:tc>
        <w:tc>
          <w:tcPr>
            <w:tcW w:w="756" w:type="dxa"/>
            <w:tcMar/>
          </w:tcPr>
          <w:p w:rsidRPr="002A3E8A" w:rsidR="007A237F" w:rsidP="00945B7D" w:rsidRDefault="007A237F" w14:paraId="5BE93A62" wp14:textId="77777777">
            <w:pPr>
              <w:rPr>
                <w:rFonts w:cstheme="minorHAnsi"/>
                <w:sz w:val="16"/>
                <w:szCs w:val="16"/>
              </w:rPr>
            </w:pPr>
          </w:p>
        </w:tc>
      </w:tr>
      <w:tr xmlns:wp14="http://schemas.microsoft.com/office/word/2010/wordml" w:rsidR="00A86F2D" w:rsidTr="3EABC6C1" w14:paraId="3314C23F" wp14:textId="77777777">
        <w:tc>
          <w:tcPr>
            <w:tcW w:w="1992" w:type="dxa"/>
            <w:tcMar/>
          </w:tcPr>
          <w:p w:rsidR="00A86F2D" w:rsidP="00945B7D" w:rsidRDefault="00A86F2D" w14:paraId="533C8357" wp14:textId="77777777">
            <w:pPr>
              <w:rPr>
                <w:rFonts w:cstheme="minorHAnsi"/>
              </w:rPr>
            </w:pPr>
            <w:r>
              <w:rPr>
                <w:rFonts w:cstheme="minorHAnsi"/>
              </w:rPr>
              <w:t>Injuries as a result of set up, take down of use of the stretch tent, particularly in high winds</w:t>
            </w:r>
          </w:p>
        </w:tc>
        <w:tc>
          <w:tcPr>
            <w:tcW w:w="1547" w:type="dxa"/>
            <w:tcMar/>
          </w:tcPr>
          <w:p w:rsidRPr="002A3E8A" w:rsidR="00A86F2D" w:rsidP="00945B7D" w:rsidRDefault="000219EF" w14:paraId="69D3BFA3" wp14:textId="77777777">
            <w:pPr>
              <w:rPr>
                <w:rFonts w:cstheme="minorHAnsi"/>
                <w:sz w:val="20"/>
                <w:szCs w:val="20"/>
              </w:rPr>
            </w:pPr>
            <w:r>
              <w:rPr>
                <w:rFonts w:cstheme="minorHAnsi"/>
                <w:sz w:val="20"/>
                <w:szCs w:val="20"/>
              </w:rPr>
              <w:t>Staff, volunteers</w:t>
            </w:r>
          </w:p>
        </w:tc>
        <w:tc>
          <w:tcPr>
            <w:tcW w:w="4820" w:type="dxa"/>
            <w:tcMar/>
          </w:tcPr>
          <w:p w:rsidR="00A86F2D" w:rsidP="00E17273" w:rsidRDefault="00A86F2D" w14:paraId="72ACB76C" wp14:textId="77777777">
            <w:pPr>
              <w:pStyle w:val="ListParagraph"/>
              <w:numPr>
                <w:ilvl w:val="0"/>
                <w:numId w:val="24"/>
              </w:numPr>
              <w:rPr>
                <w:rFonts w:cstheme="minorHAnsi"/>
                <w:sz w:val="20"/>
                <w:szCs w:val="20"/>
              </w:rPr>
            </w:pPr>
            <w:r>
              <w:rPr>
                <w:rFonts w:cstheme="minorHAnsi"/>
                <w:sz w:val="20"/>
                <w:szCs w:val="20"/>
              </w:rPr>
              <w:t>Separate</w:t>
            </w:r>
            <w:r w:rsidR="00B002C4">
              <w:rPr>
                <w:rFonts w:cstheme="minorHAnsi"/>
                <w:sz w:val="20"/>
                <w:szCs w:val="20"/>
              </w:rPr>
              <w:t xml:space="preserve"> RA covering set up and take down</w:t>
            </w:r>
          </w:p>
          <w:p w:rsidR="00B002C4" w:rsidP="00E17273" w:rsidRDefault="00B002C4" w14:paraId="51F3B2A7" wp14:textId="77777777">
            <w:pPr>
              <w:pStyle w:val="ListParagraph"/>
              <w:numPr>
                <w:ilvl w:val="0"/>
                <w:numId w:val="24"/>
              </w:numPr>
              <w:rPr>
                <w:rFonts w:cstheme="minorHAnsi"/>
                <w:sz w:val="20"/>
                <w:szCs w:val="20"/>
              </w:rPr>
            </w:pPr>
            <w:r>
              <w:rPr>
                <w:rFonts w:cstheme="minorHAnsi"/>
                <w:sz w:val="20"/>
                <w:szCs w:val="20"/>
              </w:rPr>
              <w:t>Tent to be in use April – Oct</w:t>
            </w:r>
          </w:p>
          <w:p w:rsidR="00B002C4" w:rsidP="00E17273" w:rsidRDefault="00B002C4" w14:paraId="219293C6" wp14:textId="77777777">
            <w:pPr>
              <w:pStyle w:val="ListParagraph"/>
              <w:numPr>
                <w:ilvl w:val="0"/>
                <w:numId w:val="24"/>
              </w:numPr>
              <w:rPr>
                <w:rFonts w:cstheme="minorHAnsi"/>
                <w:sz w:val="20"/>
                <w:szCs w:val="20"/>
              </w:rPr>
            </w:pPr>
            <w:r>
              <w:rPr>
                <w:rFonts w:cstheme="minorHAnsi"/>
                <w:sz w:val="20"/>
                <w:szCs w:val="20"/>
              </w:rPr>
              <w:t>Inspections of guy ropes and top straps before each wedding or event</w:t>
            </w:r>
          </w:p>
          <w:p w:rsidR="00B002C4" w:rsidP="3EABC6C1" w:rsidRDefault="00B002C4" w14:paraId="546F51CC" wp14:textId="118D29EC">
            <w:pPr>
              <w:pStyle w:val="ListParagraph"/>
              <w:numPr>
                <w:ilvl w:val="0"/>
                <w:numId w:val="24"/>
              </w:numPr>
              <w:rPr>
                <w:rFonts w:cs="Calibri" w:cstheme="minorAscii"/>
                <w:sz w:val="20"/>
                <w:szCs w:val="20"/>
              </w:rPr>
            </w:pPr>
            <w:r w:rsidRPr="3EABC6C1" w:rsidR="00B002C4">
              <w:rPr>
                <w:rFonts w:cs="Calibri" w:cstheme="minorAscii"/>
                <w:sz w:val="20"/>
                <w:szCs w:val="20"/>
              </w:rPr>
              <w:t>In the event of</w:t>
            </w:r>
            <w:r w:rsidRPr="3EABC6C1" w:rsidR="00B002C4">
              <w:rPr>
                <w:rFonts w:cs="Calibri" w:cstheme="minorAscii"/>
                <w:sz w:val="20"/>
                <w:szCs w:val="20"/>
              </w:rPr>
              <w:t xml:space="preserve"> predicted wind gusts in excess of </w:t>
            </w:r>
            <w:r w:rsidRPr="3EABC6C1" w:rsidR="1236CBD1">
              <w:rPr>
                <w:rFonts w:cs="Calibri" w:cstheme="minorAscii"/>
                <w:sz w:val="20"/>
                <w:szCs w:val="20"/>
              </w:rPr>
              <w:t>40</w:t>
            </w:r>
            <w:r w:rsidRPr="3EABC6C1" w:rsidR="00B002C4">
              <w:rPr>
                <w:rFonts w:cs="Calibri" w:cstheme="minorAscii"/>
                <w:sz w:val="20"/>
                <w:szCs w:val="20"/>
              </w:rPr>
              <w:t xml:space="preserve"> mph, the Duty Manager will determine if additional measures need to be taken including a wind break in place in entrance and/or additional straps, additional inspections or lowering of the side to the prevailing wind.</w:t>
            </w:r>
          </w:p>
          <w:p w:rsidR="00B002C4" w:rsidP="3EABC6C1" w:rsidRDefault="00B002C4" w14:paraId="695D4800" wp14:textId="20E0A448">
            <w:pPr>
              <w:pStyle w:val="ListParagraph"/>
              <w:numPr>
                <w:ilvl w:val="0"/>
                <w:numId w:val="24"/>
              </w:numPr>
              <w:rPr>
                <w:rFonts w:cs="Calibri" w:cstheme="minorAscii"/>
                <w:sz w:val="20"/>
                <w:szCs w:val="20"/>
              </w:rPr>
            </w:pPr>
            <w:r w:rsidRPr="3EABC6C1" w:rsidR="00B002C4">
              <w:rPr>
                <w:rFonts w:cs="Calibri" w:cstheme="minorAscii"/>
                <w:sz w:val="20"/>
                <w:szCs w:val="20"/>
              </w:rPr>
              <w:t>In the event of</w:t>
            </w:r>
            <w:r w:rsidRPr="3EABC6C1" w:rsidR="00B002C4">
              <w:rPr>
                <w:rFonts w:cs="Calibri" w:cstheme="minorAscii"/>
                <w:sz w:val="20"/>
                <w:szCs w:val="20"/>
              </w:rPr>
              <w:t xml:space="preserve"> wind gusts over </w:t>
            </w:r>
            <w:r w:rsidRPr="3EABC6C1" w:rsidR="60600CB9">
              <w:rPr>
                <w:rFonts w:cs="Calibri" w:cstheme="minorAscii"/>
                <w:sz w:val="20"/>
                <w:szCs w:val="20"/>
              </w:rPr>
              <w:t>50</w:t>
            </w:r>
            <w:r w:rsidRPr="3EABC6C1" w:rsidR="00B002C4">
              <w:rPr>
                <w:rFonts w:cs="Calibri" w:cstheme="minorAscii"/>
                <w:sz w:val="20"/>
                <w:szCs w:val="20"/>
              </w:rPr>
              <w:t xml:space="preserve">mph, it is </w:t>
            </w:r>
            <w:r w:rsidRPr="3EABC6C1" w:rsidR="00B002C4">
              <w:rPr>
                <w:rFonts w:cs="Calibri" w:cstheme="minorAscii"/>
                <w:sz w:val="20"/>
                <w:szCs w:val="20"/>
              </w:rPr>
              <w:t>anticipated</w:t>
            </w:r>
            <w:r w:rsidRPr="3EABC6C1" w:rsidR="00B002C4">
              <w:rPr>
                <w:rFonts w:cs="Calibri" w:cstheme="minorAscii"/>
                <w:sz w:val="20"/>
                <w:szCs w:val="20"/>
              </w:rPr>
              <w:t xml:space="preserve"> that the stretch tent would need to be lowered.</w:t>
            </w:r>
          </w:p>
        </w:tc>
        <w:tc>
          <w:tcPr>
            <w:tcW w:w="3294" w:type="dxa"/>
            <w:tcMar/>
          </w:tcPr>
          <w:p w:rsidRPr="002A3E8A" w:rsidR="00A86F2D" w:rsidP="00945B7D" w:rsidRDefault="00A86F2D" w14:paraId="384BA73E" wp14:textId="77777777">
            <w:pPr>
              <w:rPr>
                <w:rFonts w:cstheme="minorHAnsi"/>
                <w:sz w:val="20"/>
                <w:szCs w:val="20"/>
              </w:rPr>
            </w:pPr>
          </w:p>
        </w:tc>
        <w:tc>
          <w:tcPr>
            <w:tcW w:w="756" w:type="dxa"/>
            <w:tcMar/>
          </w:tcPr>
          <w:p w:rsidRPr="002A3E8A" w:rsidR="00A86F2D" w:rsidP="00945B7D" w:rsidRDefault="00A86F2D" w14:paraId="34B3F2EB" wp14:textId="77777777">
            <w:pPr>
              <w:rPr>
                <w:rFonts w:cstheme="minorHAnsi"/>
                <w:sz w:val="16"/>
                <w:szCs w:val="16"/>
              </w:rPr>
            </w:pPr>
          </w:p>
        </w:tc>
        <w:tc>
          <w:tcPr>
            <w:tcW w:w="756" w:type="dxa"/>
            <w:tcMar/>
          </w:tcPr>
          <w:p w:rsidRPr="002A3E8A" w:rsidR="00A86F2D" w:rsidP="00945B7D" w:rsidRDefault="00A86F2D" w14:paraId="7D34F5C7" wp14:textId="77777777">
            <w:pPr>
              <w:rPr>
                <w:rFonts w:cstheme="minorHAnsi"/>
                <w:sz w:val="16"/>
                <w:szCs w:val="16"/>
              </w:rPr>
            </w:pPr>
          </w:p>
        </w:tc>
        <w:tc>
          <w:tcPr>
            <w:tcW w:w="756" w:type="dxa"/>
            <w:tcMar/>
          </w:tcPr>
          <w:p w:rsidRPr="002A3E8A" w:rsidR="00A86F2D" w:rsidP="00945B7D" w:rsidRDefault="00A86F2D" w14:paraId="0B4020A7" wp14:textId="77777777">
            <w:pPr>
              <w:rPr>
                <w:rFonts w:cstheme="minorHAnsi"/>
                <w:sz w:val="16"/>
                <w:szCs w:val="16"/>
              </w:rPr>
            </w:pPr>
          </w:p>
        </w:tc>
      </w:tr>
      <w:tr xmlns:wp14="http://schemas.microsoft.com/office/word/2010/wordml" w:rsidR="001D3CDE" w:rsidTr="3EABC6C1" w14:paraId="7F66D9D8" wp14:textId="77777777">
        <w:tc>
          <w:tcPr>
            <w:tcW w:w="1992" w:type="dxa"/>
            <w:tcMar/>
          </w:tcPr>
          <w:p w:rsidR="001D3CDE" w:rsidP="00945B7D" w:rsidRDefault="001D3CDE" w14:paraId="7E1315EE" wp14:textId="77777777">
            <w:pPr>
              <w:rPr>
                <w:rFonts w:cstheme="minorHAnsi"/>
              </w:rPr>
            </w:pPr>
            <w:r>
              <w:rPr>
                <w:rFonts w:cstheme="minorHAnsi"/>
              </w:rPr>
              <w:t>Injuries as a result of non routine tasks or specific events</w:t>
            </w:r>
          </w:p>
        </w:tc>
        <w:tc>
          <w:tcPr>
            <w:tcW w:w="1547" w:type="dxa"/>
            <w:tcMar/>
          </w:tcPr>
          <w:p w:rsidRPr="002A3E8A" w:rsidR="001D3CDE" w:rsidP="00945B7D" w:rsidRDefault="000219EF" w14:paraId="1D6F180D" wp14:textId="77777777">
            <w:pPr>
              <w:rPr>
                <w:rFonts w:cstheme="minorHAnsi"/>
                <w:sz w:val="20"/>
                <w:szCs w:val="20"/>
              </w:rPr>
            </w:pPr>
            <w:r>
              <w:rPr>
                <w:rFonts w:cstheme="minorHAnsi"/>
                <w:sz w:val="20"/>
                <w:szCs w:val="20"/>
              </w:rPr>
              <w:t>Staff, volunteers</w:t>
            </w:r>
          </w:p>
        </w:tc>
        <w:tc>
          <w:tcPr>
            <w:tcW w:w="4820" w:type="dxa"/>
            <w:tcMar/>
          </w:tcPr>
          <w:p w:rsidR="001D3CDE" w:rsidP="00E17273" w:rsidRDefault="001D3CDE" w14:paraId="741EB20A" wp14:textId="77777777">
            <w:pPr>
              <w:pStyle w:val="ListParagraph"/>
              <w:numPr>
                <w:ilvl w:val="0"/>
                <w:numId w:val="24"/>
              </w:numPr>
              <w:rPr>
                <w:rFonts w:cstheme="minorHAnsi"/>
                <w:sz w:val="20"/>
                <w:szCs w:val="20"/>
              </w:rPr>
            </w:pPr>
            <w:r>
              <w:rPr>
                <w:rFonts w:cstheme="minorHAnsi"/>
                <w:sz w:val="20"/>
                <w:szCs w:val="20"/>
              </w:rPr>
              <w:t>Separate RAs for management tasks conducted on site e.g gardening by volunteers or maintenance work</w:t>
            </w:r>
          </w:p>
          <w:p w:rsidR="001D3CDE" w:rsidP="00E17273" w:rsidRDefault="001D3CDE" w14:paraId="7288156F" wp14:textId="77777777">
            <w:pPr>
              <w:pStyle w:val="ListParagraph"/>
              <w:numPr>
                <w:ilvl w:val="0"/>
                <w:numId w:val="24"/>
              </w:numPr>
              <w:rPr>
                <w:rFonts w:cstheme="minorHAnsi"/>
                <w:sz w:val="20"/>
                <w:szCs w:val="20"/>
              </w:rPr>
            </w:pPr>
            <w:r>
              <w:rPr>
                <w:rFonts w:cstheme="minorHAnsi"/>
                <w:sz w:val="20"/>
                <w:szCs w:val="20"/>
              </w:rPr>
              <w:t>Separate RA for weddings, events and private parties</w:t>
            </w:r>
          </w:p>
          <w:p w:rsidR="001D3CDE" w:rsidP="00BF6945" w:rsidRDefault="001D3CDE" w14:paraId="4A1BE069" wp14:textId="77777777">
            <w:pPr>
              <w:pStyle w:val="ListParagraph"/>
              <w:numPr>
                <w:ilvl w:val="0"/>
                <w:numId w:val="24"/>
              </w:numPr>
              <w:rPr>
                <w:rFonts w:cstheme="minorHAnsi"/>
                <w:sz w:val="20"/>
                <w:szCs w:val="20"/>
              </w:rPr>
            </w:pPr>
            <w:r>
              <w:rPr>
                <w:rFonts w:cstheme="minorHAnsi"/>
                <w:sz w:val="20"/>
                <w:szCs w:val="20"/>
              </w:rPr>
              <w:t>Separate RA for public programming events</w:t>
            </w:r>
          </w:p>
        </w:tc>
        <w:tc>
          <w:tcPr>
            <w:tcW w:w="3294" w:type="dxa"/>
            <w:tcMar/>
          </w:tcPr>
          <w:p w:rsidRPr="00074CA5" w:rsidR="00074CA5" w:rsidP="3EABC6C1" w:rsidRDefault="00074CA5" w14:paraId="540520A8" wp14:textId="38429F04">
            <w:pPr>
              <w:pStyle w:val="Normal"/>
              <w:rPr>
                <w:rFonts w:cs="Calibri" w:cstheme="minorAscii"/>
                <w:sz w:val="22"/>
                <w:szCs w:val="22"/>
              </w:rPr>
            </w:pPr>
          </w:p>
        </w:tc>
        <w:tc>
          <w:tcPr>
            <w:tcW w:w="756" w:type="dxa"/>
            <w:tcMar/>
          </w:tcPr>
          <w:p w:rsidRPr="002A3E8A" w:rsidR="00074CA5" w:rsidP="3EABC6C1" w:rsidRDefault="00074CA5" w14:paraId="7FE22CF4" wp14:textId="1917DA18">
            <w:pPr>
              <w:rPr>
                <w:rFonts w:cs="Calibri" w:cstheme="minorAscii"/>
                <w:sz w:val="16"/>
                <w:szCs w:val="16"/>
              </w:rPr>
            </w:pPr>
          </w:p>
        </w:tc>
        <w:tc>
          <w:tcPr>
            <w:tcW w:w="756" w:type="dxa"/>
            <w:tcMar/>
          </w:tcPr>
          <w:p w:rsidRPr="002A3E8A" w:rsidR="00074CA5" w:rsidP="3EABC6C1" w:rsidRDefault="00074CA5" w14:paraId="1AC44990" wp14:textId="25CA9CBE">
            <w:pPr>
              <w:rPr>
                <w:rFonts w:cs="Calibri" w:cstheme="minorAscii"/>
                <w:sz w:val="16"/>
                <w:szCs w:val="16"/>
              </w:rPr>
            </w:pPr>
          </w:p>
        </w:tc>
        <w:tc>
          <w:tcPr>
            <w:tcW w:w="756" w:type="dxa"/>
            <w:tcMar/>
          </w:tcPr>
          <w:p w:rsidRPr="002A3E8A" w:rsidR="001D3CDE" w:rsidP="7C907696" w:rsidRDefault="001D3CDE" w14:paraId="03EFCA41" wp14:textId="30E3B442">
            <w:pPr>
              <w:rPr>
                <w:rFonts w:cs="Calibri" w:cstheme="minorAscii"/>
                <w:sz w:val="16"/>
                <w:szCs w:val="16"/>
              </w:rPr>
            </w:pPr>
          </w:p>
        </w:tc>
      </w:tr>
    </w:tbl>
    <w:p xmlns:wp14="http://schemas.microsoft.com/office/word/2010/wordml" w:rsidR="004B7129" w:rsidP="004B7129" w:rsidRDefault="004B7129" w14:paraId="5F96A722" wp14:textId="77777777"/>
    <w:tbl>
      <w:tblPr>
        <w:tblStyle w:val="TableGrid"/>
        <w:tblW w:w="0" w:type="auto"/>
        <w:tblLook w:val="04A0" w:firstRow="1" w:lastRow="0" w:firstColumn="1" w:lastColumn="0" w:noHBand="0" w:noVBand="1"/>
      </w:tblPr>
      <w:tblGrid>
        <w:gridCol w:w="2248"/>
        <w:gridCol w:w="7386"/>
        <w:gridCol w:w="993"/>
        <w:gridCol w:w="3321"/>
      </w:tblGrid>
      <w:tr xmlns:wp14="http://schemas.microsoft.com/office/word/2010/wordml" w:rsidR="004B7129" w:rsidTr="00AC5AC6" w14:paraId="07E66F5D" wp14:textId="77777777">
        <w:trPr>
          <w:trHeight w:val="1290"/>
        </w:trPr>
        <w:tc>
          <w:tcPr>
            <w:tcW w:w="2248" w:type="dxa"/>
          </w:tcPr>
          <w:p w:rsidR="004B7129" w:rsidP="00AC5AC6" w:rsidRDefault="004B7129" w14:paraId="5B95CD12" wp14:textId="77777777">
            <w:pPr>
              <w:jc w:val="center"/>
            </w:pPr>
            <w:r>
              <w:rPr>
                <w:noProof/>
                <w:lang w:eastAsia="en-GB"/>
              </w:rPr>
              <w:drawing>
                <wp:inline xmlns:wp14="http://schemas.microsoft.com/office/word/2010/wordprocessingDrawing" distT="0" distB="0" distL="0" distR="0" wp14:anchorId="23452116" wp14:editId="2E12FBF2">
                  <wp:extent cx="812800" cy="8128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499x49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2864" cy="812864"/>
                          </a:xfrm>
                          <a:prstGeom prst="rect">
                            <a:avLst/>
                          </a:prstGeom>
                        </pic:spPr>
                      </pic:pic>
                    </a:graphicData>
                  </a:graphic>
                </wp:inline>
              </w:drawing>
            </w:r>
          </w:p>
        </w:tc>
        <w:tc>
          <w:tcPr>
            <w:tcW w:w="7386" w:type="dxa"/>
          </w:tcPr>
          <w:p w:rsidRPr="009C5A69" w:rsidR="004B7129" w:rsidP="00AC5AC6" w:rsidRDefault="004B7129" w14:paraId="5220BBB2" wp14:textId="77777777">
            <w:pPr>
              <w:jc w:val="center"/>
              <w:rPr>
                <w:b/>
                <w:sz w:val="32"/>
                <w:szCs w:val="32"/>
              </w:rPr>
            </w:pPr>
          </w:p>
          <w:p w:rsidRPr="009C5A69" w:rsidR="004B7129" w:rsidP="00AC5AC6" w:rsidRDefault="004B7129" w14:paraId="1C270CFC" wp14:textId="77777777">
            <w:pPr>
              <w:jc w:val="center"/>
              <w:rPr>
                <w:b/>
                <w:sz w:val="44"/>
                <w:szCs w:val="44"/>
              </w:rPr>
            </w:pPr>
            <w:r w:rsidRPr="009C5A69">
              <w:rPr>
                <w:b/>
                <w:sz w:val="44"/>
                <w:szCs w:val="44"/>
              </w:rPr>
              <w:t>RISK ASSESSMENT</w:t>
            </w:r>
          </w:p>
        </w:tc>
        <w:tc>
          <w:tcPr>
            <w:tcW w:w="993" w:type="dxa"/>
          </w:tcPr>
          <w:p w:rsidR="004B7129" w:rsidP="00AC5AC6" w:rsidRDefault="004B7129" w14:paraId="13CB595B" wp14:textId="77777777"/>
          <w:p w:rsidR="004B7129" w:rsidP="00AC5AC6" w:rsidRDefault="004B7129" w14:paraId="6D9C8D39" wp14:textId="77777777"/>
          <w:p w:rsidR="004B7129" w:rsidP="00AC5AC6" w:rsidRDefault="004B7129" w14:paraId="74331694" wp14:textId="77777777">
            <w:r>
              <w:t>RA No.</w:t>
            </w:r>
          </w:p>
        </w:tc>
        <w:tc>
          <w:tcPr>
            <w:tcW w:w="3321" w:type="dxa"/>
          </w:tcPr>
          <w:p w:rsidR="004B7129" w:rsidP="00AC5AC6" w:rsidRDefault="004B7129" w14:paraId="675E05EE" wp14:textId="77777777"/>
        </w:tc>
      </w:tr>
    </w:tbl>
    <w:p xmlns:wp14="http://schemas.microsoft.com/office/word/2010/wordml" w:rsidR="004B7129" w:rsidRDefault="004B7129" w14:paraId="2FC17F8B" wp14:textId="77777777"/>
    <w:tbl>
      <w:tblPr>
        <w:tblStyle w:val="TableGrid"/>
        <w:tblW w:w="0" w:type="auto"/>
        <w:tblLook w:val="04A0" w:firstRow="1" w:lastRow="0" w:firstColumn="1" w:lastColumn="0" w:noHBand="0" w:noVBand="1"/>
      </w:tblPr>
      <w:tblGrid>
        <w:gridCol w:w="13948"/>
      </w:tblGrid>
      <w:tr xmlns:wp14="http://schemas.microsoft.com/office/word/2010/wordml" w:rsidR="004B7129" w:rsidTr="004B7129" w14:paraId="66E8112F" wp14:textId="77777777">
        <w:tc>
          <w:tcPr>
            <w:tcW w:w="13948" w:type="dxa"/>
            <w:shd w:val="clear" w:color="auto" w:fill="A8D08D" w:themeFill="accent6" w:themeFillTint="99"/>
          </w:tcPr>
          <w:p w:rsidR="004B7129" w:rsidP="004B7129" w:rsidRDefault="004B7129" w14:paraId="22F81902" wp14:textId="77777777">
            <w:pPr>
              <w:spacing w:after="160" w:line="259" w:lineRule="auto"/>
              <w:jc w:val="center"/>
            </w:pPr>
            <w:r>
              <w:rPr>
                <w:sz w:val="44"/>
                <w:szCs w:val="44"/>
              </w:rPr>
              <w:t>Part 3 – Review</w:t>
            </w:r>
          </w:p>
        </w:tc>
      </w:tr>
    </w:tbl>
    <w:p xmlns:wp14="http://schemas.microsoft.com/office/word/2010/wordml" w:rsidR="000E5F43" w:rsidP="004B7129" w:rsidRDefault="000E5F43" w14:paraId="0A4F7224" wp14:textId="77777777"/>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xmlns:wp14="http://schemas.microsoft.com/office/word/2010/wordml" w:rsidR="004B7129" w:rsidTr="004B7129" w14:paraId="70352D37" wp14:textId="77777777">
        <w:tc>
          <w:tcPr>
            <w:tcW w:w="1992" w:type="dxa"/>
          </w:tcPr>
          <w:p w:rsidR="004B7129" w:rsidP="004B7129" w:rsidRDefault="004B7129" w14:paraId="5BBF5FBC" wp14:textId="77777777">
            <w:r>
              <w:t>Category No:</w:t>
            </w:r>
          </w:p>
        </w:tc>
        <w:tc>
          <w:tcPr>
            <w:tcW w:w="1992" w:type="dxa"/>
          </w:tcPr>
          <w:p w:rsidR="004B7129" w:rsidP="004B7129" w:rsidRDefault="004B7129" w14:paraId="4C16466C" wp14:textId="77777777">
            <w:r>
              <w:t>1 Regular review</w:t>
            </w:r>
          </w:p>
        </w:tc>
        <w:tc>
          <w:tcPr>
            <w:tcW w:w="1992" w:type="dxa"/>
          </w:tcPr>
          <w:p w:rsidR="004B7129" w:rsidP="004B7129" w:rsidRDefault="004B7129" w14:paraId="422337A7" wp14:textId="77777777">
            <w:r>
              <w:t>2 Result of accident</w:t>
            </w:r>
          </w:p>
        </w:tc>
        <w:tc>
          <w:tcPr>
            <w:tcW w:w="1993" w:type="dxa"/>
          </w:tcPr>
          <w:p w:rsidR="004B7129" w:rsidP="004B7129" w:rsidRDefault="004B7129" w14:paraId="6CEB92BE" wp14:textId="77777777">
            <w:r>
              <w:t>3 Result of near miss</w:t>
            </w:r>
          </w:p>
        </w:tc>
        <w:tc>
          <w:tcPr>
            <w:tcW w:w="1993" w:type="dxa"/>
          </w:tcPr>
          <w:p w:rsidR="004B7129" w:rsidP="004B7129" w:rsidRDefault="004B7129" w14:paraId="1A5F1954" wp14:textId="77777777">
            <w:r>
              <w:t>4 Change of process</w:t>
            </w:r>
          </w:p>
        </w:tc>
        <w:tc>
          <w:tcPr>
            <w:tcW w:w="1993" w:type="dxa"/>
          </w:tcPr>
          <w:p w:rsidR="004B7129" w:rsidP="004B7129" w:rsidRDefault="004B7129" w14:paraId="1DAA07FE" wp14:textId="77777777">
            <w:r>
              <w:t>5 Change of location</w:t>
            </w:r>
          </w:p>
        </w:tc>
        <w:tc>
          <w:tcPr>
            <w:tcW w:w="1993" w:type="dxa"/>
          </w:tcPr>
          <w:p w:rsidR="004B7129" w:rsidP="004B7129" w:rsidRDefault="004B7129" w14:paraId="4ED9F080" wp14:textId="77777777">
            <w:r>
              <w:t>6 Personnel change</w:t>
            </w:r>
          </w:p>
        </w:tc>
      </w:tr>
    </w:tbl>
    <w:p xmlns:wp14="http://schemas.microsoft.com/office/word/2010/wordml" w:rsidR="004B7129" w:rsidP="004B7129" w:rsidRDefault="004B7129" w14:paraId="5AE48A43" wp14:textId="77777777"/>
    <w:tbl>
      <w:tblPr>
        <w:tblStyle w:val="TableGrid"/>
        <w:tblW w:w="0" w:type="auto"/>
        <w:tblLook w:val="04A0" w:firstRow="1" w:lastRow="0" w:firstColumn="1" w:lastColumn="0" w:noHBand="0" w:noVBand="1"/>
      </w:tblPr>
      <w:tblGrid>
        <w:gridCol w:w="1129"/>
        <w:gridCol w:w="1134"/>
        <w:gridCol w:w="1701"/>
        <w:gridCol w:w="5334"/>
        <w:gridCol w:w="3455"/>
        <w:gridCol w:w="1195"/>
      </w:tblGrid>
      <w:tr xmlns:wp14="http://schemas.microsoft.com/office/word/2010/wordml" w:rsidR="004B7129" w:rsidTr="00E434D4" w14:paraId="32518F30" wp14:textId="77777777">
        <w:tc>
          <w:tcPr>
            <w:tcW w:w="1129" w:type="dxa"/>
          </w:tcPr>
          <w:p w:rsidR="004B7129" w:rsidP="004B7129" w:rsidRDefault="004B7129" w14:paraId="491072FA" wp14:textId="77777777">
            <w:r>
              <w:t>Date</w:t>
            </w:r>
          </w:p>
        </w:tc>
        <w:tc>
          <w:tcPr>
            <w:tcW w:w="1134" w:type="dxa"/>
          </w:tcPr>
          <w:p w:rsidR="004B7129" w:rsidP="004B7129" w:rsidRDefault="004B7129" w14:paraId="25F5EE1E" wp14:textId="77777777">
            <w:r>
              <w:t>Category no</w:t>
            </w:r>
          </w:p>
        </w:tc>
        <w:tc>
          <w:tcPr>
            <w:tcW w:w="1701" w:type="dxa"/>
          </w:tcPr>
          <w:p w:rsidR="004B7129" w:rsidP="004B7129" w:rsidRDefault="004B7129" w14:paraId="437564A9" wp14:textId="77777777">
            <w:r>
              <w:t>Assessor/s</w:t>
            </w:r>
          </w:p>
        </w:tc>
        <w:tc>
          <w:tcPr>
            <w:tcW w:w="5334" w:type="dxa"/>
          </w:tcPr>
          <w:p w:rsidR="004B7129" w:rsidP="004B7129" w:rsidRDefault="004B7129" w14:paraId="3CB4E697" wp14:textId="77777777">
            <w:r>
              <w:t>Comments</w:t>
            </w:r>
          </w:p>
        </w:tc>
        <w:tc>
          <w:tcPr>
            <w:tcW w:w="3455" w:type="dxa"/>
          </w:tcPr>
          <w:p w:rsidR="004B7129" w:rsidP="004B7129" w:rsidRDefault="004B7129" w14:paraId="7658DF3F" wp14:textId="77777777">
            <w:r>
              <w:t>Action required</w:t>
            </w:r>
          </w:p>
        </w:tc>
        <w:tc>
          <w:tcPr>
            <w:tcW w:w="1195" w:type="dxa"/>
          </w:tcPr>
          <w:p w:rsidR="004B7129" w:rsidP="004B7129" w:rsidRDefault="004B7129" w14:paraId="60AE4C44" wp14:textId="77777777">
            <w:r>
              <w:t>Date closed</w:t>
            </w:r>
          </w:p>
        </w:tc>
      </w:tr>
      <w:tr xmlns:wp14="http://schemas.microsoft.com/office/word/2010/wordml" w:rsidR="004B7129" w:rsidTr="00E434D4" w14:paraId="50F40DEB" wp14:textId="77777777">
        <w:tc>
          <w:tcPr>
            <w:tcW w:w="1129" w:type="dxa"/>
          </w:tcPr>
          <w:p w:rsidR="004B7129" w:rsidP="004B7129" w:rsidRDefault="004B7129" w14:paraId="77A52294" wp14:textId="77777777"/>
        </w:tc>
        <w:tc>
          <w:tcPr>
            <w:tcW w:w="1134" w:type="dxa"/>
          </w:tcPr>
          <w:p w:rsidR="004B7129" w:rsidP="004B7129" w:rsidRDefault="004B7129" w14:paraId="007DCDA8" wp14:textId="77777777"/>
        </w:tc>
        <w:tc>
          <w:tcPr>
            <w:tcW w:w="1701" w:type="dxa"/>
          </w:tcPr>
          <w:p w:rsidR="004B7129" w:rsidP="004B7129" w:rsidRDefault="004B7129" w14:paraId="450EA2D7" wp14:textId="77777777"/>
        </w:tc>
        <w:tc>
          <w:tcPr>
            <w:tcW w:w="5334" w:type="dxa"/>
          </w:tcPr>
          <w:p w:rsidR="004B7129" w:rsidP="004B7129" w:rsidRDefault="004B7129" w14:paraId="3DD355C9" wp14:textId="77777777"/>
        </w:tc>
        <w:tc>
          <w:tcPr>
            <w:tcW w:w="3455" w:type="dxa"/>
          </w:tcPr>
          <w:p w:rsidR="004B7129" w:rsidP="004B7129" w:rsidRDefault="004B7129" w14:paraId="1A81F0B1" wp14:textId="77777777"/>
        </w:tc>
        <w:tc>
          <w:tcPr>
            <w:tcW w:w="1195" w:type="dxa"/>
          </w:tcPr>
          <w:p w:rsidR="004B7129" w:rsidP="004B7129" w:rsidRDefault="004B7129" w14:paraId="717AAFBA" wp14:textId="77777777"/>
        </w:tc>
      </w:tr>
      <w:tr xmlns:wp14="http://schemas.microsoft.com/office/word/2010/wordml" w:rsidR="004B7129" w:rsidTr="00E434D4" w14:paraId="56EE48EE" wp14:textId="77777777">
        <w:tc>
          <w:tcPr>
            <w:tcW w:w="1129" w:type="dxa"/>
          </w:tcPr>
          <w:p w:rsidR="004B7129" w:rsidP="004B7129" w:rsidRDefault="004B7129" w14:paraId="2908EB2C" wp14:textId="77777777"/>
        </w:tc>
        <w:tc>
          <w:tcPr>
            <w:tcW w:w="1134" w:type="dxa"/>
          </w:tcPr>
          <w:p w:rsidR="004B7129" w:rsidP="004B7129" w:rsidRDefault="004B7129" w14:paraId="121FD38A" wp14:textId="77777777"/>
        </w:tc>
        <w:tc>
          <w:tcPr>
            <w:tcW w:w="1701" w:type="dxa"/>
          </w:tcPr>
          <w:p w:rsidR="004B7129" w:rsidP="004B7129" w:rsidRDefault="004B7129" w14:paraId="1FE2DD96" wp14:textId="77777777"/>
        </w:tc>
        <w:tc>
          <w:tcPr>
            <w:tcW w:w="5334" w:type="dxa"/>
          </w:tcPr>
          <w:p w:rsidR="004B7129" w:rsidP="004B7129" w:rsidRDefault="004B7129" w14:paraId="27357532" wp14:textId="77777777"/>
        </w:tc>
        <w:tc>
          <w:tcPr>
            <w:tcW w:w="3455" w:type="dxa"/>
          </w:tcPr>
          <w:p w:rsidR="004B7129" w:rsidP="004B7129" w:rsidRDefault="004B7129" w14:paraId="07F023C8" wp14:textId="77777777"/>
        </w:tc>
        <w:tc>
          <w:tcPr>
            <w:tcW w:w="1195" w:type="dxa"/>
          </w:tcPr>
          <w:p w:rsidR="004B7129" w:rsidP="004B7129" w:rsidRDefault="004B7129" w14:paraId="4BDB5498" wp14:textId="77777777"/>
        </w:tc>
      </w:tr>
      <w:tr xmlns:wp14="http://schemas.microsoft.com/office/word/2010/wordml" w:rsidR="004B7129" w:rsidTr="00E434D4" w14:paraId="2916C19D" wp14:textId="77777777">
        <w:tc>
          <w:tcPr>
            <w:tcW w:w="1129" w:type="dxa"/>
          </w:tcPr>
          <w:p w:rsidR="004B7129" w:rsidP="004B7129" w:rsidRDefault="004B7129" w14:paraId="74869460" wp14:textId="77777777"/>
        </w:tc>
        <w:tc>
          <w:tcPr>
            <w:tcW w:w="1134" w:type="dxa"/>
          </w:tcPr>
          <w:p w:rsidR="004B7129" w:rsidP="004B7129" w:rsidRDefault="004B7129" w14:paraId="187F57B8" wp14:textId="77777777"/>
        </w:tc>
        <w:tc>
          <w:tcPr>
            <w:tcW w:w="1701" w:type="dxa"/>
          </w:tcPr>
          <w:p w:rsidR="004B7129" w:rsidP="004B7129" w:rsidRDefault="004B7129" w14:paraId="54738AF4" wp14:textId="77777777"/>
        </w:tc>
        <w:tc>
          <w:tcPr>
            <w:tcW w:w="5334" w:type="dxa"/>
          </w:tcPr>
          <w:p w:rsidR="004B7129" w:rsidP="004B7129" w:rsidRDefault="004B7129" w14:paraId="46ABBD8F" wp14:textId="77777777"/>
        </w:tc>
        <w:tc>
          <w:tcPr>
            <w:tcW w:w="3455" w:type="dxa"/>
          </w:tcPr>
          <w:p w:rsidR="004B7129" w:rsidP="004B7129" w:rsidRDefault="004B7129" w14:paraId="06BBA33E" wp14:textId="77777777"/>
        </w:tc>
        <w:tc>
          <w:tcPr>
            <w:tcW w:w="1195" w:type="dxa"/>
          </w:tcPr>
          <w:p w:rsidR="004B7129" w:rsidP="004B7129" w:rsidRDefault="004B7129" w14:paraId="464FCBC1" wp14:textId="77777777"/>
        </w:tc>
      </w:tr>
      <w:tr xmlns:wp14="http://schemas.microsoft.com/office/word/2010/wordml" w:rsidR="004B7129" w:rsidTr="00E434D4" w14:paraId="5C8C6B09" wp14:textId="77777777">
        <w:tc>
          <w:tcPr>
            <w:tcW w:w="1129" w:type="dxa"/>
          </w:tcPr>
          <w:p w:rsidR="004B7129" w:rsidP="004B7129" w:rsidRDefault="004B7129" w14:paraId="3382A365" wp14:textId="77777777"/>
        </w:tc>
        <w:tc>
          <w:tcPr>
            <w:tcW w:w="1134" w:type="dxa"/>
          </w:tcPr>
          <w:p w:rsidR="004B7129" w:rsidP="004B7129" w:rsidRDefault="004B7129" w14:paraId="5C71F136" wp14:textId="77777777"/>
        </w:tc>
        <w:tc>
          <w:tcPr>
            <w:tcW w:w="1701" w:type="dxa"/>
          </w:tcPr>
          <w:p w:rsidR="004B7129" w:rsidP="004B7129" w:rsidRDefault="004B7129" w14:paraId="62199465" wp14:textId="77777777"/>
        </w:tc>
        <w:tc>
          <w:tcPr>
            <w:tcW w:w="5334" w:type="dxa"/>
          </w:tcPr>
          <w:p w:rsidR="004B7129" w:rsidP="004B7129" w:rsidRDefault="004B7129" w14:paraId="0DA123B1" wp14:textId="77777777"/>
        </w:tc>
        <w:tc>
          <w:tcPr>
            <w:tcW w:w="3455" w:type="dxa"/>
          </w:tcPr>
          <w:p w:rsidR="004B7129" w:rsidP="004B7129" w:rsidRDefault="004B7129" w14:paraId="4C4CEA3D" wp14:textId="77777777"/>
        </w:tc>
        <w:tc>
          <w:tcPr>
            <w:tcW w:w="1195" w:type="dxa"/>
          </w:tcPr>
          <w:p w:rsidR="004B7129" w:rsidP="004B7129" w:rsidRDefault="004B7129" w14:paraId="50895670" wp14:textId="77777777"/>
        </w:tc>
      </w:tr>
    </w:tbl>
    <w:p xmlns:wp14="http://schemas.microsoft.com/office/word/2010/wordml" w:rsidR="00E434D4" w:rsidP="004B7129" w:rsidRDefault="00E434D4" w14:paraId="38C1F859" wp14:textId="77777777">
      <w:pPr>
        <w:sectPr w:rsidR="00E434D4" w:rsidSect="00634B06">
          <w:pgSz w:w="16838" w:h="11906" w:orient="landscape"/>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2263"/>
        <w:gridCol w:w="3686"/>
        <w:gridCol w:w="1134"/>
        <w:gridCol w:w="1933"/>
      </w:tblGrid>
      <w:tr xmlns:wp14="http://schemas.microsoft.com/office/word/2010/wordml" w:rsidR="00E434D4" w:rsidTr="00AC5AC6" w14:paraId="70E877DA" wp14:textId="77777777">
        <w:trPr>
          <w:trHeight w:val="1290"/>
        </w:trPr>
        <w:tc>
          <w:tcPr>
            <w:tcW w:w="2263" w:type="dxa"/>
          </w:tcPr>
          <w:p w:rsidR="00E434D4" w:rsidP="00AC5AC6" w:rsidRDefault="00E434D4" w14:paraId="0C8FE7CE" wp14:textId="77777777">
            <w:pPr>
              <w:jc w:val="center"/>
            </w:pPr>
            <w:r>
              <w:rPr>
                <w:noProof/>
                <w:lang w:eastAsia="en-GB"/>
              </w:rPr>
              <w:drawing>
                <wp:inline xmlns:wp14="http://schemas.microsoft.com/office/word/2010/wordprocessingDrawing" distT="0" distB="0" distL="0" distR="0" wp14:anchorId="0E320CD4" wp14:editId="3122EBB8">
                  <wp:extent cx="812800" cy="8128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499x49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2864" cy="812864"/>
                          </a:xfrm>
                          <a:prstGeom prst="rect">
                            <a:avLst/>
                          </a:prstGeom>
                        </pic:spPr>
                      </pic:pic>
                    </a:graphicData>
                  </a:graphic>
                </wp:inline>
              </w:drawing>
            </w:r>
          </w:p>
        </w:tc>
        <w:tc>
          <w:tcPr>
            <w:tcW w:w="3686" w:type="dxa"/>
          </w:tcPr>
          <w:p w:rsidRPr="009C5A69" w:rsidR="00E434D4" w:rsidP="00AC5AC6" w:rsidRDefault="00E434D4" w14:paraId="41004F19" wp14:textId="77777777">
            <w:pPr>
              <w:jc w:val="center"/>
              <w:rPr>
                <w:b/>
                <w:sz w:val="32"/>
                <w:szCs w:val="32"/>
              </w:rPr>
            </w:pPr>
          </w:p>
          <w:p w:rsidRPr="009C5A69" w:rsidR="00E434D4" w:rsidP="00AC5AC6" w:rsidRDefault="00E434D4" w14:paraId="0DEFA092" wp14:textId="77777777">
            <w:pPr>
              <w:jc w:val="center"/>
              <w:rPr>
                <w:b/>
                <w:sz w:val="44"/>
                <w:szCs w:val="44"/>
              </w:rPr>
            </w:pPr>
            <w:r w:rsidRPr="009C5A69">
              <w:rPr>
                <w:b/>
                <w:sz w:val="44"/>
                <w:szCs w:val="44"/>
              </w:rPr>
              <w:t>RISK ASSESSMENT</w:t>
            </w:r>
          </w:p>
        </w:tc>
        <w:tc>
          <w:tcPr>
            <w:tcW w:w="1134" w:type="dxa"/>
          </w:tcPr>
          <w:p w:rsidR="00E434D4" w:rsidP="00AC5AC6" w:rsidRDefault="00E434D4" w14:paraId="67C0C651" wp14:textId="77777777"/>
          <w:p w:rsidR="00E434D4" w:rsidP="00AC5AC6" w:rsidRDefault="00E434D4" w14:paraId="308D56CC" wp14:textId="77777777"/>
          <w:p w:rsidR="00E434D4" w:rsidP="00AC5AC6" w:rsidRDefault="00E434D4" w14:paraId="36C529EC" wp14:textId="77777777">
            <w:r>
              <w:t>RA No.</w:t>
            </w:r>
          </w:p>
        </w:tc>
        <w:tc>
          <w:tcPr>
            <w:tcW w:w="1933" w:type="dxa"/>
          </w:tcPr>
          <w:p w:rsidR="00E434D4" w:rsidP="00AC5AC6" w:rsidRDefault="00E434D4" w14:paraId="797E50C6" wp14:textId="77777777"/>
        </w:tc>
      </w:tr>
    </w:tbl>
    <w:p xmlns:wp14="http://schemas.microsoft.com/office/word/2010/wordml" w:rsidR="004B7129" w:rsidP="004B7129" w:rsidRDefault="004B7129" w14:paraId="7B04FA47" wp14:textId="77777777"/>
    <w:tbl>
      <w:tblPr>
        <w:tblStyle w:val="TableGrid"/>
        <w:tblW w:w="0" w:type="auto"/>
        <w:tblLook w:val="04A0" w:firstRow="1" w:lastRow="0" w:firstColumn="1" w:lastColumn="0" w:noHBand="0" w:noVBand="1"/>
      </w:tblPr>
      <w:tblGrid>
        <w:gridCol w:w="9016"/>
      </w:tblGrid>
      <w:tr xmlns:wp14="http://schemas.microsoft.com/office/word/2010/wordml" w:rsidR="00E434D4" w:rsidTr="00E434D4" w14:paraId="62C886EC" wp14:textId="77777777">
        <w:tc>
          <w:tcPr>
            <w:tcW w:w="9016" w:type="dxa"/>
            <w:shd w:val="clear" w:color="auto" w:fill="A8D08D" w:themeFill="accent6" w:themeFillTint="99"/>
          </w:tcPr>
          <w:p w:rsidR="00E434D4" w:rsidP="00E434D4" w:rsidRDefault="00E434D4" w14:paraId="21B017A8" wp14:textId="77777777">
            <w:pPr>
              <w:jc w:val="center"/>
            </w:pPr>
            <w:r>
              <w:rPr>
                <w:sz w:val="44"/>
                <w:szCs w:val="44"/>
              </w:rPr>
              <w:t>Part 4 – Record of understanding</w:t>
            </w:r>
          </w:p>
        </w:tc>
      </w:tr>
    </w:tbl>
    <w:p xmlns:wp14="http://schemas.microsoft.com/office/word/2010/wordml" w:rsidR="00E434D4" w:rsidP="004B7129" w:rsidRDefault="00E434D4" w14:paraId="568C698B" wp14:textId="77777777"/>
    <w:p xmlns:wp14="http://schemas.microsoft.com/office/word/2010/wordml" w:rsidR="00E434D4" w:rsidP="004B7129" w:rsidRDefault="00E434D4" w14:paraId="49E3FE9B" wp14:textId="77777777">
      <w:r>
        <w:t xml:space="preserve">To be filled in by all persons responsible for the safety of the relevant task, workplace, event </w:t>
      </w:r>
    </w:p>
    <w:tbl>
      <w:tblPr>
        <w:tblStyle w:val="TableGrid"/>
        <w:tblW w:w="0" w:type="auto"/>
        <w:tblLook w:val="04A0" w:firstRow="1" w:lastRow="0" w:firstColumn="1" w:lastColumn="0" w:noHBand="0" w:noVBand="1"/>
      </w:tblPr>
      <w:tblGrid>
        <w:gridCol w:w="1555"/>
        <w:gridCol w:w="2409"/>
        <w:gridCol w:w="5052"/>
      </w:tblGrid>
      <w:tr xmlns:wp14="http://schemas.microsoft.com/office/word/2010/wordml" w:rsidR="00E434D4" w:rsidTr="00E434D4" w14:paraId="6250D62F" wp14:textId="77777777">
        <w:tc>
          <w:tcPr>
            <w:tcW w:w="1555" w:type="dxa"/>
          </w:tcPr>
          <w:p w:rsidR="00E434D4" w:rsidP="004B7129" w:rsidRDefault="00E434D4" w14:paraId="5F3F821A" wp14:textId="77777777">
            <w:r>
              <w:t>Date</w:t>
            </w:r>
          </w:p>
        </w:tc>
        <w:tc>
          <w:tcPr>
            <w:tcW w:w="2409" w:type="dxa"/>
          </w:tcPr>
          <w:p w:rsidR="00E434D4" w:rsidP="004B7129" w:rsidRDefault="00E434D4" w14:paraId="0D909AED" wp14:textId="77777777">
            <w:r>
              <w:t>Name</w:t>
            </w:r>
          </w:p>
        </w:tc>
        <w:tc>
          <w:tcPr>
            <w:tcW w:w="5052" w:type="dxa"/>
          </w:tcPr>
          <w:p w:rsidR="00E434D4" w:rsidP="004B7129" w:rsidRDefault="00E434D4" w14:paraId="4CCB031D" wp14:textId="77777777">
            <w:r>
              <w:t>Signature</w:t>
            </w:r>
          </w:p>
        </w:tc>
      </w:tr>
      <w:tr xmlns:wp14="http://schemas.microsoft.com/office/word/2010/wordml" w:rsidR="00E434D4" w:rsidTr="00E434D4" w14:paraId="1A939487" wp14:textId="77777777">
        <w:tc>
          <w:tcPr>
            <w:tcW w:w="1555" w:type="dxa"/>
          </w:tcPr>
          <w:p w:rsidR="00E434D4" w:rsidP="004B7129" w:rsidRDefault="00E434D4" w14:paraId="6AA258D8" wp14:textId="77777777"/>
        </w:tc>
        <w:tc>
          <w:tcPr>
            <w:tcW w:w="2409" w:type="dxa"/>
          </w:tcPr>
          <w:p w:rsidR="00E434D4" w:rsidP="004B7129" w:rsidRDefault="00E434D4" w14:paraId="6FFBD3EC" wp14:textId="77777777"/>
        </w:tc>
        <w:tc>
          <w:tcPr>
            <w:tcW w:w="5052" w:type="dxa"/>
          </w:tcPr>
          <w:p w:rsidR="00E434D4" w:rsidP="004B7129" w:rsidRDefault="00E434D4" w14:paraId="30DCCCAD" wp14:textId="77777777"/>
        </w:tc>
      </w:tr>
      <w:tr xmlns:wp14="http://schemas.microsoft.com/office/word/2010/wordml" w:rsidR="00E434D4" w:rsidTr="00E434D4" w14:paraId="36AF6883" wp14:textId="77777777">
        <w:tc>
          <w:tcPr>
            <w:tcW w:w="1555" w:type="dxa"/>
          </w:tcPr>
          <w:p w:rsidR="00E434D4" w:rsidP="004B7129" w:rsidRDefault="00E434D4" w14:paraId="54C529ED" wp14:textId="77777777"/>
        </w:tc>
        <w:tc>
          <w:tcPr>
            <w:tcW w:w="2409" w:type="dxa"/>
          </w:tcPr>
          <w:p w:rsidR="00E434D4" w:rsidP="004B7129" w:rsidRDefault="00E434D4" w14:paraId="1C0157D6" wp14:textId="77777777"/>
        </w:tc>
        <w:tc>
          <w:tcPr>
            <w:tcW w:w="5052" w:type="dxa"/>
          </w:tcPr>
          <w:p w:rsidR="00E434D4" w:rsidP="004B7129" w:rsidRDefault="00E434D4" w14:paraId="3691E7B2" wp14:textId="77777777"/>
        </w:tc>
      </w:tr>
      <w:tr xmlns:wp14="http://schemas.microsoft.com/office/word/2010/wordml" w:rsidR="00E434D4" w:rsidTr="00E434D4" w14:paraId="526770CE" wp14:textId="77777777">
        <w:tc>
          <w:tcPr>
            <w:tcW w:w="1555" w:type="dxa"/>
          </w:tcPr>
          <w:p w:rsidR="00E434D4" w:rsidP="004B7129" w:rsidRDefault="00E434D4" w14:paraId="7CBEED82" wp14:textId="77777777"/>
        </w:tc>
        <w:tc>
          <w:tcPr>
            <w:tcW w:w="2409" w:type="dxa"/>
          </w:tcPr>
          <w:p w:rsidR="00E434D4" w:rsidP="004B7129" w:rsidRDefault="00E434D4" w14:paraId="6E36661F" wp14:textId="77777777"/>
        </w:tc>
        <w:tc>
          <w:tcPr>
            <w:tcW w:w="5052" w:type="dxa"/>
          </w:tcPr>
          <w:p w:rsidR="00E434D4" w:rsidP="004B7129" w:rsidRDefault="00E434D4" w14:paraId="38645DC7" wp14:textId="77777777"/>
        </w:tc>
      </w:tr>
      <w:tr xmlns:wp14="http://schemas.microsoft.com/office/word/2010/wordml" w:rsidR="00E434D4" w:rsidTr="00E434D4" w14:paraId="135E58C4" wp14:textId="77777777">
        <w:tc>
          <w:tcPr>
            <w:tcW w:w="1555" w:type="dxa"/>
          </w:tcPr>
          <w:p w:rsidR="00E434D4" w:rsidP="004B7129" w:rsidRDefault="00E434D4" w14:paraId="62EBF9A1" wp14:textId="77777777"/>
        </w:tc>
        <w:tc>
          <w:tcPr>
            <w:tcW w:w="2409" w:type="dxa"/>
          </w:tcPr>
          <w:p w:rsidR="00E434D4" w:rsidP="004B7129" w:rsidRDefault="00E434D4" w14:paraId="0C6C2CD5" wp14:textId="77777777"/>
        </w:tc>
        <w:tc>
          <w:tcPr>
            <w:tcW w:w="5052" w:type="dxa"/>
          </w:tcPr>
          <w:p w:rsidR="00E434D4" w:rsidP="004B7129" w:rsidRDefault="00E434D4" w14:paraId="709E88E4" wp14:textId="77777777"/>
        </w:tc>
      </w:tr>
      <w:tr xmlns:wp14="http://schemas.microsoft.com/office/word/2010/wordml" w:rsidR="00E434D4" w:rsidTr="00E434D4" w14:paraId="508C98E9" wp14:textId="77777777">
        <w:tc>
          <w:tcPr>
            <w:tcW w:w="1555" w:type="dxa"/>
          </w:tcPr>
          <w:p w:rsidR="00E434D4" w:rsidP="004B7129" w:rsidRDefault="00E434D4" w14:paraId="779F8E76" wp14:textId="77777777"/>
        </w:tc>
        <w:tc>
          <w:tcPr>
            <w:tcW w:w="2409" w:type="dxa"/>
          </w:tcPr>
          <w:p w:rsidR="00E434D4" w:rsidP="004B7129" w:rsidRDefault="00E434D4" w14:paraId="7818863E" wp14:textId="77777777"/>
        </w:tc>
        <w:tc>
          <w:tcPr>
            <w:tcW w:w="5052" w:type="dxa"/>
          </w:tcPr>
          <w:p w:rsidR="00E434D4" w:rsidP="004B7129" w:rsidRDefault="00E434D4" w14:paraId="44F69B9A" wp14:textId="77777777"/>
        </w:tc>
      </w:tr>
      <w:tr xmlns:wp14="http://schemas.microsoft.com/office/word/2010/wordml" w:rsidR="00E434D4" w:rsidTr="00E434D4" w14:paraId="5F07D11E" wp14:textId="77777777">
        <w:tc>
          <w:tcPr>
            <w:tcW w:w="1555" w:type="dxa"/>
          </w:tcPr>
          <w:p w:rsidR="00E434D4" w:rsidP="004B7129" w:rsidRDefault="00E434D4" w14:paraId="41508A3C" wp14:textId="77777777"/>
        </w:tc>
        <w:tc>
          <w:tcPr>
            <w:tcW w:w="2409" w:type="dxa"/>
          </w:tcPr>
          <w:p w:rsidR="00E434D4" w:rsidP="004B7129" w:rsidRDefault="00E434D4" w14:paraId="43D6B1D6" wp14:textId="77777777"/>
        </w:tc>
        <w:tc>
          <w:tcPr>
            <w:tcW w:w="5052" w:type="dxa"/>
          </w:tcPr>
          <w:p w:rsidR="00E434D4" w:rsidP="004B7129" w:rsidRDefault="00E434D4" w14:paraId="17DBC151" wp14:textId="77777777"/>
        </w:tc>
      </w:tr>
      <w:tr xmlns:wp14="http://schemas.microsoft.com/office/word/2010/wordml" w:rsidR="00E434D4" w:rsidTr="00E434D4" w14:paraId="6F8BD81B" wp14:textId="77777777">
        <w:tc>
          <w:tcPr>
            <w:tcW w:w="1555" w:type="dxa"/>
          </w:tcPr>
          <w:p w:rsidR="00E434D4" w:rsidP="004B7129" w:rsidRDefault="00E434D4" w14:paraId="2613E9C1" wp14:textId="77777777"/>
        </w:tc>
        <w:tc>
          <w:tcPr>
            <w:tcW w:w="2409" w:type="dxa"/>
          </w:tcPr>
          <w:p w:rsidR="00E434D4" w:rsidP="004B7129" w:rsidRDefault="00E434D4" w14:paraId="1037B8A3" wp14:textId="77777777"/>
        </w:tc>
        <w:tc>
          <w:tcPr>
            <w:tcW w:w="5052" w:type="dxa"/>
          </w:tcPr>
          <w:p w:rsidR="00E434D4" w:rsidP="004B7129" w:rsidRDefault="00E434D4" w14:paraId="687C6DE0" wp14:textId="77777777"/>
        </w:tc>
      </w:tr>
    </w:tbl>
    <w:p xmlns:wp14="http://schemas.microsoft.com/office/word/2010/wordml" w:rsidR="00E434D4" w:rsidP="004B7129" w:rsidRDefault="00E434D4" w14:paraId="5B2F9378" wp14:textId="77777777"/>
    <w:sectPr w:rsidR="00E434D4" w:rsidSect="00E434D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D1681" w:rsidP="00BD1681" w:rsidRDefault="00BD1681" w14:paraId="58E6DD4E" wp14:textId="77777777">
      <w:pPr>
        <w:spacing w:after="0" w:line="240" w:lineRule="auto"/>
      </w:pPr>
      <w:r>
        <w:separator/>
      </w:r>
    </w:p>
  </w:endnote>
  <w:endnote w:type="continuationSeparator" w:id="0">
    <w:p xmlns:wp14="http://schemas.microsoft.com/office/word/2010/wordml" w:rsidR="00BD1681" w:rsidP="00BD1681" w:rsidRDefault="00BD1681" w14:paraId="7D3BEE8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D1681" w:rsidP="00BD1681" w:rsidRDefault="00BD1681" w14:paraId="3B88899E" wp14:textId="77777777">
      <w:pPr>
        <w:spacing w:after="0" w:line="240" w:lineRule="auto"/>
      </w:pPr>
      <w:r>
        <w:separator/>
      </w:r>
    </w:p>
  </w:footnote>
  <w:footnote w:type="continuationSeparator" w:id="0">
    <w:p xmlns:wp14="http://schemas.microsoft.com/office/word/2010/wordml" w:rsidR="00BD1681" w:rsidP="00BD1681" w:rsidRDefault="00BD1681" w14:paraId="69E2BB2B"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117"/>
    <w:multiLevelType w:val="hybridMultilevel"/>
    <w:tmpl w:val="A314D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8027B"/>
    <w:multiLevelType w:val="hybridMultilevel"/>
    <w:tmpl w:val="B4941250"/>
    <w:lvl w:ilvl="0" w:tplc="2014F15E">
      <w:start w:val="1"/>
      <w:numFmt w:val="bullet"/>
      <w:lvlText w:val=""/>
      <w:lvlJc w:val="left"/>
      <w:pPr>
        <w:tabs>
          <w:tab w:val="num" w:pos="360"/>
        </w:tabs>
        <w:ind w:left="340" w:hanging="34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D25513E"/>
    <w:multiLevelType w:val="hybridMultilevel"/>
    <w:tmpl w:val="3E163C86"/>
    <w:lvl w:ilvl="0" w:tplc="2014F15E">
      <w:start w:val="1"/>
      <w:numFmt w:val="bullet"/>
      <w:lvlText w:val=""/>
      <w:lvlJc w:val="left"/>
      <w:pPr>
        <w:tabs>
          <w:tab w:val="num" w:pos="360"/>
        </w:tabs>
        <w:ind w:left="340" w:hanging="34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BD79EB"/>
    <w:multiLevelType w:val="hybridMultilevel"/>
    <w:tmpl w:val="E6C49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314A8C"/>
    <w:multiLevelType w:val="hybridMultilevel"/>
    <w:tmpl w:val="5F7C6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307624"/>
    <w:multiLevelType w:val="hybridMultilevel"/>
    <w:tmpl w:val="331E92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ADB3E10"/>
    <w:multiLevelType w:val="hybridMultilevel"/>
    <w:tmpl w:val="1CA2D2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1279F1"/>
    <w:multiLevelType w:val="hybridMultilevel"/>
    <w:tmpl w:val="A314D9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391038"/>
    <w:multiLevelType w:val="hybridMultilevel"/>
    <w:tmpl w:val="D722CC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315778"/>
    <w:multiLevelType w:val="hybridMultilevel"/>
    <w:tmpl w:val="2FC4C5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D6745E6"/>
    <w:multiLevelType w:val="hybridMultilevel"/>
    <w:tmpl w:val="7B3E6A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EE06028"/>
    <w:multiLevelType w:val="hybridMultilevel"/>
    <w:tmpl w:val="DA58E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2237BDA"/>
    <w:multiLevelType w:val="hybridMultilevel"/>
    <w:tmpl w:val="5F2C7D20"/>
    <w:lvl w:ilvl="0" w:tplc="2014F15E">
      <w:start w:val="1"/>
      <w:numFmt w:val="bullet"/>
      <w:lvlText w:val=""/>
      <w:lvlJc w:val="left"/>
      <w:pPr>
        <w:tabs>
          <w:tab w:val="num" w:pos="360"/>
        </w:tabs>
        <w:ind w:left="340" w:hanging="34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DCE11CC"/>
    <w:multiLevelType w:val="hybridMultilevel"/>
    <w:tmpl w:val="C1B00D00"/>
    <w:lvl w:ilvl="0" w:tplc="C926541A">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28B7082"/>
    <w:multiLevelType w:val="hybridMultilevel"/>
    <w:tmpl w:val="63CAD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186F96"/>
    <w:multiLevelType w:val="hybridMultilevel"/>
    <w:tmpl w:val="2C7C1872"/>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16" w15:restartNumberingAfterBreak="0">
    <w:nsid w:val="57BC013B"/>
    <w:multiLevelType w:val="hybridMultilevel"/>
    <w:tmpl w:val="BA5260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ED13DB5"/>
    <w:multiLevelType w:val="hybridMultilevel"/>
    <w:tmpl w:val="ADB6A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F174E4B"/>
    <w:multiLevelType w:val="hybridMultilevel"/>
    <w:tmpl w:val="31DC1A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41B39DD"/>
    <w:multiLevelType w:val="hybridMultilevel"/>
    <w:tmpl w:val="2C5C2A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B7E0698"/>
    <w:multiLevelType w:val="hybridMultilevel"/>
    <w:tmpl w:val="4F0E2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BBC4CEC"/>
    <w:multiLevelType w:val="hybridMultilevel"/>
    <w:tmpl w:val="FB8E0F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52734D6"/>
    <w:multiLevelType w:val="hybridMultilevel"/>
    <w:tmpl w:val="6810C2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8227D06"/>
    <w:multiLevelType w:val="hybridMultilevel"/>
    <w:tmpl w:val="52A6335A"/>
    <w:lvl w:ilvl="0" w:tplc="2014F15E">
      <w:start w:val="1"/>
      <w:numFmt w:val="bullet"/>
      <w:lvlText w:val=""/>
      <w:lvlJc w:val="left"/>
      <w:pPr>
        <w:tabs>
          <w:tab w:val="num" w:pos="360"/>
        </w:tabs>
        <w:ind w:left="340" w:hanging="34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A8631C6"/>
    <w:multiLevelType w:val="hybridMultilevel"/>
    <w:tmpl w:val="71D0C9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14"/>
  </w:num>
  <w:num w:numId="3">
    <w:abstractNumId w:val="3"/>
  </w:num>
  <w:num w:numId="4">
    <w:abstractNumId w:val="10"/>
  </w:num>
  <w:num w:numId="5">
    <w:abstractNumId w:val="4"/>
  </w:num>
  <w:num w:numId="6">
    <w:abstractNumId w:val="0"/>
  </w:num>
  <w:num w:numId="7">
    <w:abstractNumId w:val="1"/>
  </w:num>
  <w:num w:numId="8">
    <w:abstractNumId w:val="23"/>
  </w:num>
  <w:num w:numId="9">
    <w:abstractNumId w:val="12"/>
  </w:num>
  <w:num w:numId="10">
    <w:abstractNumId w:val="20"/>
  </w:num>
  <w:num w:numId="11">
    <w:abstractNumId w:val="2"/>
  </w:num>
  <w:num w:numId="12">
    <w:abstractNumId w:val="13"/>
  </w:num>
  <w:num w:numId="13">
    <w:abstractNumId w:val="11"/>
  </w:num>
  <w:num w:numId="14">
    <w:abstractNumId w:val="18"/>
  </w:num>
  <w:num w:numId="15">
    <w:abstractNumId w:val="8"/>
  </w:num>
  <w:num w:numId="16">
    <w:abstractNumId w:val="24"/>
  </w:num>
  <w:num w:numId="17">
    <w:abstractNumId w:val="5"/>
  </w:num>
  <w:num w:numId="18">
    <w:abstractNumId w:val="21"/>
  </w:num>
  <w:num w:numId="19">
    <w:abstractNumId w:val="9"/>
  </w:num>
  <w:num w:numId="20">
    <w:abstractNumId w:val="22"/>
  </w:num>
  <w:num w:numId="21">
    <w:abstractNumId w:val="16"/>
  </w:num>
  <w:num w:numId="22">
    <w:abstractNumId w:val="15"/>
  </w:num>
  <w:num w:numId="23">
    <w:abstractNumId w:val="17"/>
  </w:num>
  <w:num w:numId="24">
    <w:abstractNumId w:val="6"/>
  </w:num>
  <w:num w:numId="25">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A69"/>
    <w:rsid w:val="000219EF"/>
    <w:rsid w:val="000415CF"/>
    <w:rsid w:val="00074CA5"/>
    <w:rsid w:val="000A3F40"/>
    <w:rsid w:val="000C5B56"/>
    <w:rsid w:val="000C5E27"/>
    <w:rsid w:val="000E5F43"/>
    <w:rsid w:val="001108DA"/>
    <w:rsid w:val="00140A32"/>
    <w:rsid w:val="00156165"/>
    <w:rsid w:val="001B7D86"/>
    <w:rsid w:val="001D3CDE"/>
    <w:rsid w:val="001E778B"/>
    <w:rsid w:val="00204C1A"/>
    <w:rsid w:val="002A3E8A"/>
    <w:rsid w:val="002B3C74"/>
    <w:rsid w:val="002E5EF9"/>
    <w:rsid w:val="002F6D3C"/>
    <w:rsid w:val="00397B0B"/>
    <w:rsid w:val="003F26C8"/>
    <w:rsid w:val="004B7129"/>
    <w:rsid w:val="004C022D"/>
    <w:rsid w:val="004C3B2E"/>
    <w:rsid w:val="0061398F"/>
    <w:rsid w:val="00616EB9"/>
    <w:rsid w:val="00633B60"/>
    <w:rsid w:val="00634B06"/>
    <w:rsid w:val="006659B7"/>
    <w:rsid w:val="006963CD"/>
    <w:rsid w:val="006A0135"/>
    <w:rsid w:val="00786F0D"/>
    <w:rsid w:val="00790047"/>
    <w:rsid w:val="007A237F"/>
    <w:rsid w:val="007E6620"/>
    <w:rsid w:val="00827E46"/>
    <w:rsid w:val="00834498"/>
    <w:rsid w:val="008828E9"/>
    <w:rsid w:val="00935648"/>
    <w:rsid w:val="00945B7D"/>
    <w:rsid w:val="009C273C"/>
    <w:rsid w:val="009C5A69"/>
    <w:rsid w:val="009F0969"/>
    <w:rsid w:val="00A0608A"/>
    <w:rsid w:val="00A74220"/>
    <w:rsid w:val="00A86F2D"/>
    <w:rsid w:val="00AA6D98"/>
    <w:rsid w:val="00AC34F3"/>
    <w:rsid w:val="00B002C4"/>
    <w:rsid w:val="00B223D1"/>
    <w:rsid w:val="00BD1681"/>
    <w:rsid w:val="00BF6945"/>
    <w:rsid w:val="00CF1381"/>
    <w:rsid w:val="00E17273"/>
    <w:rsid w:val="00E349B8"/>
    <w:rsid w:val="00E434D4"/>
    <w:rsid w:val="00E537F5"/>
    <w:rsid w:val="00FB122E"/>
    <w:rsid w:val="01432B5D"/>
    <w:rsid w:val="0759AB2A"/>
    <w:rsid w:val="07E9773D"/>
    <w:rsid w:val="0839AE21"/>
    <w:rsid w:val="0CAE0E55"/>
    <w:rsid w:val="1236CBD1"/>
    <w:rsid w:val="16E054C1"/>
    <w:rsid w:val="1D42BB33"/>
    <w:rsid w:val="1DB8C128"/>
    <w:rsid w:val="1DF87484"/>
    <w:rsid w:val="1DFC4273"/>
    <w:rsid w:val="24F1A0E4"/>
    <w:rsid w:val="2CD1165A"/>
    <w:rsid w:val="3EABC6C1"/>
    <w:rsid w:val="45FF3DFF"/>
    <w:rsid w:val="4DB52EEA"/>
    <w:rsid w:val="533546DF"/>
    <w:rsid w:val="5E57EEB8"/>
    <w:rsid w:val="60600CB9"/>
    <w:rsid w:val="7C907696"/>
    <w:rsid w:val="7CCC8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532F"/>
  <w15:chartTrackingRefBased/>
  <w15:docId w15:val="{11E27928-BF4D-4E99-92E9-671942C827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C5A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A3F40"/>
    <w:pPr>
      <w:ind w:left="720"/>
      <w:contextualSpacing/>
    </w:pPr>
  </w:style>
  <w:style w:type="paragraph" w:styleId="NoSpacing">
    <w:name w:val="No Spacing"/>
    <w:basedOn w:val="Normal"/>
    <w:uiPriority w:val="1"/>
    <w:qFormat/>
    <w:rsid w:val="00945B7D"/>
    <w:pPr>
      <w:spacing w:after="0" w:line="240" w:lineRule="auto"/>
    </w:pPr>
    <w:rPr>
      <w:rFonts w:ascii="Georgia" w:hAnsi="Georgia" w:eastAsia="Calibri" w:cs="Times New Roman"/>
      <w:sz w:val="24"/>
      <w:szCs w:val="24"/>
    </w:rPr>
  </w:style>
  <w:style w:type="paragraph" w:styleId="Header">
    <w:name w:val="header"/>
    <w:basedOn w:val="Normal"/>
    <w:link w:val="HeaderChar"/>
    <w:rsid w:val="00945B7D"/>
    <w:pPr>
      <w:tabs>
        <w:tab w:val="center" w:pos="4153"/>
        <w:tab w:val="right" w:pos="8306"/>
      </w:tabs>
      <w:overflowPunct w:val="0"/>
      <w:autoSpaceDE w:val="0"/>
      <w:autoSpaceDN w:val="0"/>
      <w:adjustRightInd w:val="0"/>
      <w:spacing w:after="0" w:line="240" w:lineRule="auto"/>
      <w:textAlignment w:val="baseline"/>
    </w:pPr>
    <w:rPr>
      <w:rFonts w:ascii="MS Sans Serif" w:hAnsi="MS Sans Serif" w:eastAsia="Times New Roman" w:cs="Times New Roman"/>
      <w:sz w:val="20"/>
      <w:szCs w:val="20"/>
      <w:lang w:val="en-US"/>
    </w:rPr>
  </w:style>
  <w:style w:type="character" w:styleId="HeaderChar" w:customStyle="1">
    <w:name w:val="Header Char"/>
    <w:basedOn w:val="DefaultParagraphFont"/>
    <w:link w:val="Header"/>
    <w:rsid w:val="00945B7D"/>
    <w:rPr>
      <w:rFonts w:ascii="MS Sans Serif" w:hAnsi="MS Sans Serif" w:eastAsia="Times New Roman" w:cs="Times New Roman"/>
      <w:sz w:val="20"/>
      <w:szCs w:val="20"/>
      <w:lang w:val="en-US"/>
    </w:rPr>
  </w:style>
  <w:style w:type="character" w:styleId="Hyperlink">
    <w:name w:val="Hyperlink"/>
    <w:semiHidden/>
    <w:rsid w:val="00945B7D"/>
    <w:rPr>
      <w:color w:val="0000FF"/>
      <w:u w:val="single"/>
    </w:rPr>
  </w:style>
  <w:style w:type="paragraph" w:styleId="BalloonText">
    <w:name w:val="Balloon Text"/>
    <w:basedOn w:val="Normal"/>
    <w:link w:val="BalloonTextChar"/>
    <w:uiPriority w:val="99"/>
    <w:semiHidden/>
    <w:unhideWhenUsed/>
    <w:rsid w:val="00945B7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45B7D"/>
    <w:rPr>
      <w:rFonts w:ascii="Segoe UI" w:hAnsi="Segoe UI" w:cs="Segoe UI"/>
      <w:sz w:val="18"/>
      <w:szCs w:val="18"/>
    </w:rPr>
  </w:style>
  <w:style w:type="paragraph" w:styleId="Footer">
    <w:name w:val="footer"/>
    <w:basedOn w:val="Normal"/>
    <w:link w:val="FooterChar"/>
    <w:uiPriority w:val="99"/>
    <w:unhideWhenUsed/>
    <w:rsid w:val="00BD16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D1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b4048fd5726f340dcc95f6153ca91966">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0241d8689b0b71653915c69ebcd4d350"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886A5-C7D6-4EEE-800F-5868FF1A7852}"/>
</file>

<file path=customXml/itemProps2.xml><?xml version="1.0" encoding="utf-8"?>
<ds:datastoreItem xmlns:ds="http://schemas.openxmlformats.org/officeDocument/2006/customXml" ds:itemID="{83C05CD9-B71B-4D6E-90EA-5B8D7C0D30FA}"/>
</file>

<file path=customXml/itemProps3.xml><?xml version="1.0" encoding="utf-8"?>
<ds:datastoreItem xmlns:ds="http://schemas.openxmlformats.org/officeDocument/2006/customXml" ds:itemID="{9D6128BF-40D4-4D19-AFB0-5920E6FB43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Shone</dc:creator>
  <cp:keywords/>
  <dc:description/>
  <cp:lastModifiedBy>Colin Shone</cp:lastModifiedBy>
  <cp:revision>10</cp:revision>
  <dcterms:created xsi:type="dcterms:W3CDTF">2023-07-24T13:01:00Z</dcterms:created>
  <dcterms:modified xsi:type="dcterms:W3CDTF">2025-09-02T11:01:56Z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0x010100F76630F8116DD94B9631D95C9F112958</vt:lpwstr>
  </property>
  <property fmtid="{D5CDD505-2E9C-101B-9397-08002B2CF9AE}" pid="3" name="Order">
    <vt:r8>117800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